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EBEEC" w14:textId="57690518"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#107</w:t>
      </w:r>
      <w:r w:rsidR="00BF5F2E">
        <w:rPr>
          <w:rFonts w:ascii="Arial" w:eastAsia="MS Mincho" w:hAnsi="Arial"/>
          <w:b/>
          <w:sz w:val="24"/>
          <w:szCs w:val="24"/>
          <w:lang w:val="en-GB" w:eastAsia="x-none"/>
        </w:rPr>
        <w:tab/>
        <w:t>R2-1909584</w:t>
      </w:r>
    </w:p>
    <w:p w14:paraId="6F9F5433" w14:textId="52D768C8"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Prague, Czech Republic,</w:t>
      </w:r>
      <w:r w:rsidR="005A7DDD">
        <w:rPr>
          <w:rFonts w:ascii="Arial" w:eastAsia="MS Mincho" w:hAnsi="Arial"/>
          <w:b/>
          <w:sz w:val="24"/>
          <w:szCs w:val="24"/>
          <w:lang w:val="en-GB" w:eastAsia="x-none"/>
        </w:rPr>
        <w:t xml:space="preserve"> </w:t>
      </w:r>
      <w:r w:rsidRPr="004C7FF5">
        <w:rPr>
          <w:rFonts w:ascii="Arial" w:eastAsia="MS Mincho" w:hAnsi="Arial"/>
          <w:b/>
          <w:sz w:val="24"/>
          <w:szCs w:val="24"/>
          <w:lang w:val="en-GB" w:eastAsia="x-none"/>
        </w:rPr>
        <w:t>26th - 30th August 2019</w:t>
      </w:r>
    </w:p>
    <w:p w14:paraId="4E6E297A" w14:textId="77777777" w:rsidR="004C7FF5" w:rsidRDefault="004C7FF5" w:rsidP="003E0282">
      <w:pPr>
        <w:spacing w:after="60"/>
        <w:ind w:left="1555" w:hanging="1555"/>
        <w:jc w:val="left"/>
        <w:rPr>
          <w:rFonts w:ascii="Arial" w:hAnsi="Arial" w:cs="Arial"/>
          <w:b/>
          <w:lang w:eastAsia="zh-CN"/>
        </w:rPr>
      </w:pPr>
    </w:p>
    <w:p w14:paraId="4841E2D7" w14:textId="31FE5367"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4B1878" w:rsidRPr="004B1878">
        <w:rPr>
          <w:rFonts w:ascii="Arial" w:hAnsi="Arial" w:cs="Arial"/>
          <w:b/>
          <w:bCs/>
          <w:sz w:val="24"/>
          <w:szCs w:val="20"/>
        </w:rPr>
        <w:t>11.9.2.1</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19FA561"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r w:rsidR="00D82ECC">
        <w:rPr>
          <w:rFonts w:ascii="Arial" w:hAnsi="Arial" w:cs="Arial"/>
          <w:b/>
          <w:bCs/>
          <w:sz w:val="24"/>
          <w:szCs w:val="20"/>
        </w:rPr>
        <w:t>Single/Dual Transmitter and</w:t>
      </w:r>
      <w:r w:rsidR="00557EF2">
        <w:rPr>
          <w:rFonts w:ascii="Arial" w:hAnsi="Arial" w:cs="Arial"/>
          <w:b/>
          <w:bCs/>
          <w:sz w:val="24"/>
          <w:szCs w:val="20"/>
        </w:rPr>
        <w:t xml:space="preserve"> Single/Dual Protocol Stacks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EA95162" w14:textId="22C6A620" w:rsidR="00B87EC9" w:rsidRPr="006840C6" w:rsidRDefault="005E5036" w:rsidP="007F5EC6">
      <w:pPr>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key aspects in the reduction of handover in</w:t>
      </w:r>
      <w:r w:rsidR="0046250A" w:rsidRPr="006840C6">
        <w:rPr>
          <w:sz w:val="20"/>
          <w:szCs w:val="20"/>
        </w:rPr>
        <w:t>terruption time:</w:t>
      </w:r>
      <w:r w:rsidRPr="006840C6">
        <w:rPr>
          <w:sz w:val="20"/>
          <w:szCs w:val="20"/>
        </w:rPr>
        <w:t xml:space="preserve"> single/dual transmitters and single/dual protocol stacks, and their relations.</w:t>
      </w:r>
    </w:p>
    <w:p w14:paraId="35954F20" w14:textId="48168939" w:rsidR="00816E9B" w:rsidRPr="00D74B92" w:rsidRDefault="00A072E3" w:rsidP="00493C77">
      <w:pPr>
        <w:pStyle w:val="Heading1"/>
      </w:pPr>
      <w:r>
        <w:t>Discussions</w:t>
      </w:r>
    </w:p>
    <w:p w14:paraId="7D0C1654" w14:textId="6BC52703" w:rsidR="00C0689C" w:rsidRPr="006840C6" w:rsidRDefault="00772E04" w:rsidP="00C67719">
      <w:pPr>
        <w:rPr>
          <w:sz w:val="20"/>
          <w:szCs w:val="20"/>
        </w:rPr>
      </w:pPr>
      <w:r w:rsidRPr="006840C6">
        <w:rPr>
          <w:sz w:val="20"/>
          <w:szCs w:val="20"/>
        </w:rPr>
        <w:t xml:space="preserve">The Work Item Description of NR mobility enhancements </w:t>
      </w:r>
      <w:r w:rsidR="00496D66" w:rsidRPr="006840C6">
        <w:rPr>
          <w:sz w:val="20"/>
          <w:szCs w:val="20"/>
        </w:rPr>
        <w:t>[1] has been approved with the justification</w:t>
      </w:r>
      <w:r w:rsidRPr="006840C6">
        <w:rPr>
          <w:sz w:val="20"/>
          <w:szCs w:val="20"/>
        </w:rPr>
        <w:t xml:space="preserve"> that “</w:t>
      </w:r>
      <w:r w:rsidRPr="000F7D77">
        <w:rPr>
          <w:bCs/>
          <w:sz w:val="20"/>
          <w:szCs w:val="20"/>
          <w:highlight w:val="yellow"/>
        </w:rPr>
        <w:t>in NR, 0ms interruption is one of the requirement</w:t>
      </w:r>
      <w:r w:rsidRPr="006840C6">
        <w:rPr>
          <w:bCs/>
          <w:sz w:val="20"/>
          <w:szCs w:val="20"/>
        </w:rPr>
        <w:t xml:space="preserve"> to provide seamless handover UE experience. Mobility performance is one of the most important performance metric for NR. Therefore, </w:t>
      </w:r>
      <w:r w:rsidRPr="007B1210">
        <w:rPr>
          <w:bCs/>
          <w:sz w:val="20"/>
          <w:szCs w:val="20"/>
          <w:highlight w:val="yellow"/>
        </w:rPr>
        <w:t>it is important to identify handover solution to achieve high handover performance with 0ms interruption, low latency and high reliability.</w:t>
      </w:r>
      <w:r w:rsidRPr="006840C6">
        <w:rPr>
          <w:sz w:val="20"/>
          <w:szCs w:val="20"/>
        </w:rPr>
        <w:t>” It further emphasizes the targeted use cases as “</w:t>
      </w:r>
      <w:r w:rsidRPr="00D87BF8">
        <w:rPr>
          <w:bCs/>
          <w:sz w:val="20"/>
          <w:szCs w:val="20"/>
          <w:highlight w:val="yellow"/>
        </w:rPr>
        <w:t>there is demand to achieve 0ms interruption time in more scenarios especially in URLLC type of service</w:t>
      </w:r>
      <w:r w:rsidRPr="006840C6">
        <w:rPr>
          <w:bCs/>
          <w:sz w:val="20"/>
          <w:szCs w:val="20"/>
        </w:rPr>
        <w:t xml:space="preserve"> which requires 1ms of end-to-end delay in some scenarios.</w:t>
      </w:r>
      <w:r w:rsidRPr="006840C6">
        <w:rPr>
          <w:sz w:val="20"/>
          <w:szCs w:val="20"/>
        </w:rPr>
        <w:t>”</w:t>
      </w:r>
    </w:p>
    <w:p w14:paraId="6980745E" w14:textId="0780B795" w:rsidR="00772E04" w:rsidRPr="006840C6" w:rsidRDefault="00772E04" w:rsidP="00CB2429">
      <w:pPr>
        <w:spacing w:before="240" w:after="240"/>
        <w:rPr>
          <w:sz w:val="20"/>
          <w:szCs w:val="20"/>
        </w:rPr>
      </w:pPr>
      <w:bookmarkStart w:id="2" w:name="Observation1"/>
      <w:r w:rsidRPr="006840C6">
        <w:rPr>
          <w:b/>
          <w:sz w:val="20"/>
          <w:szCs w:val="20"/>
        </w:rPr>
        <w:t xml:space="preserve">Observation 1: </w:t>
      </w:r>
      <w:r w:rsidR="00D82ECC" w:rsidRPr="006840C6">
        <w:rPr>
          <w:sz w:val="20"/>
          <w:szCs w:val="20"/>
        </w:rPr>
        <w:t xml:space="preserve">Solution for </w:t>
      </w:r>
      <w:r w:rsidRPr="006840C6">
        <w:rPr>
          <w:sz w:val="20"/>
          <w:szCs w:val="20"/>
        </w:rPr>
        <w:t xml:space="preserve">0ms interruption </w:t>
      </w:r>
      <w:r w:rsidR="00D82ECC" w:rsidRPr="006840C6">
        <w:rPr>
          <w:sz w:val="20"/>
          <w:szCs w:val="20"/>
        </w:rPr>
        <w:t>time is required</w:t>
      </w:r>
      <w:r w:rsidR="00502D84" w:rsidRPr="006840C6">
        <w:rPr>
          <w:sz w:val="20"/>
          <w:szCs w:val="20"/>
        </w:rPr>
        <w:t xml:space="preserve"> to fulfill 5G requirements, such as the support of </w:t>
      </w:r>
      <w:r w:rsidR="00D82ECC" w:rsidRPr="006840C6">
        <w:rPr>
          <w:sz w:val="20"/>
          <w:szCs w:val="20"/>
        </w:rPr>
        <w:t>URLLC type of service.</w:t>
      </w:r>
      <w:bookmarkEnd w:id="2"/>
    </w:p>
    <w:p w14:paraId="036A0F25" w14:textId="4AFD7A95" w:rsidR="00D82ECC" w:rsidRPr="006840C6" w:rsidRDefault="00D82ECC" w:rsidP="00CB2429">
      <w:pPr>
        <w:spacing w:before="240" w:after="240"/>
        <w:rPr>
          <w:sz w:val="20"/>
          <w:szCs w:val="20"/>
        </w:rPr>
      </w:pPr>
      <w:bookmarkStart w:id="3" w:name="Observation1bis"/>
      <w:r w:rsidRPr="006840C6">
        <w:rPr>
          <w:b/>
          <w:sz w:val="20"/>
          <w:szCs w:val="20"/>
        </w:rPr>
        <w:t>Observation 1bis:</w:t>
      </w:r>
      <w:r w:rsidRPr="006840C6">
        <w:rPr>
          <w:sz w:val="20"/>
          <w:szCs w:val="20"/>
        </w:rPr>
        <w:t xml:space="preserve"> 0ms interruption time doesn’t have to be supported for all services</w:t>
      </w:r>
      <w:r w:rsidR="00502D84" w:rsidRPr="006840C6">
        <w:rPr>
          <w:sz w:val="20"/>
          <w:szCs w:val="20"/>
        </w:rPr>
        <w:t>, or</w:t>
      </w:r>
      <w:r w:rsidRPr="006840C6">
        <w:rPr>
          <w:sz w:val="20"/>
          <w:szCs w:val="20"/>
        </w:rPr>
        <w:t xml:space="preserve"> by all classes of UE</w:t>
      </w:r>
      <w:r w:rsidR="00502D84" w:rsidRPr="006840C6">
        <w:rPr>
          <w:sz w:val="20"/>
          <w:szCs w:val="20"/>
        </w:rPr>
        <w:t>, or in all deployment scenarios</w:t>
      </w:r>
      <w:r w:rsidRPr="006840C6">
        <w:rPr>
          <w:sz w:val="20"/>
          <w:szCs w:val="20"/>
        </w:rPr>
        <w:t>.</w:t>
      </w:r>
      <w:bookmarkEnd w:id="3"/>
    </w:p>
    <w:p w14:paraId="0238C95F" w14:textId="0579C3BC" w:rsidR="00502D84" w:rsidRPr="006840C6" w:rsidRDefault="007279EB" w:rsidP="00CB2429">
      <w:pPr>
        <w:spacing w:before="240" w:after="240"/>
        <w:rPr>
          <w:sz w:val="20"/>
          <w:szCs w:val="20"/>
        </w:rPr>
      </w:pPr>
      <w:bookmarkStart w:id="4" w:name="Proposal1"/>
      <w:r w:rsidRPr="006840C6">
        <w:rPr>
          <w:b/>
          <w:sz w:val="20"/>
          <w:szCs w:val="20"/>
        </w:rPr>
        <w:t xml:space="preserve">Proposal 1: </w:t>
      </w:r>
      <w:r w:rsidRPr="006840C6">
        <w:rPr>
          <w:sz w:val="20"/>
          <w:szCs w:val="20"/>
        </w:rPr>
        <w:t>RAN2 should observe t</w:t>
      </w:r>
      <w:r w:rsidR="00523272" w:rsidRPr="006840C6">
        <w:rPr>
          <w:sz w:val="20"/>
          <w:szCs w:val="20"/>
        </w:rPr>
        <w:t>he work item’</w:t>
      </w:r>
      <w:r w:rsidRPr="006840C6">
        <w:rPr>
          <w:sz w:val="20"/>
          <w:szCs w:val="20"/>
        </w:rPr>
        <w:t xml:space="preserve">s intention to have solution for 0ms interruption time for targeted use cases, and not to be distracted by discussions of </w:t>
      </w:r>
      <w:r w:rsidR="00B9302B" w:rsidRPr="006840C6">
        <w:rPr>
          <w:sz w:val="20"/>
          <w:szCs w:val="20"/>
        </w:rPr>
        <w:t xml:space="preserve">“optimization” </w:t>
      </w:r>
      <w:r w:rsidRPr="006840C6">
        <w:rPr>
          <w:sz w:val="20"/>
          <w:szCs w:val="20"/>
        </w:rPr>
        <w:t>solutions not achieving 0m interrupt</w:t>
      </w:r>
      <w:r w:rsidR="00502D84" w:rsidRPr="006840C6">
        <w:rPr>
          <w:sz w:val="20"/>
          <w:szCs w:val="20"/>
        </w:rPr>
        <w:t>ion tim</w:t>
      </w:r>
      <w:r w:rsidR="00B9302B" w:rsidRPr="006840C6">
        <w:rPr>
          <w:sz w:val="20"/>
          <w:szCs w:val="20"/>
        </w:rPr>
        <w:t>e but claiming applicable to more</w:t>
      </w:r>
      <w:r w:rsidR="00502D84" w:rsidRPr="006840C6">
        <w:rPr>
          <w:sz w:val="20"/>
          <w:szCs w:val="20"/>
        </w:rPr>
        <w:t xml:space="preserve"> UEs.</w:t>
      </w:r>
      <w:bookmarkEnd w:id="4"/>
    </w:p>
    <w:p w14:paraId="13BB733F" w14:textId="35C8C2B2" w:rsidR="00502D84" w:rsidRPr="006840C6" w:rsidRDefault="00D5696C" w:rsidP="00C67719">
      <w:pPr>
        <w:rPr>
          <w:sz w:val="20"/>
          <w:szCs w:val="20"/>
        </w:rPr>
      </w:pPr>
      <w:r w:rsidRPr="006840C6">
        <w:rPr>
          <w:sz w:val="20"/>
          <w:szCs w:val="20"/>
        </w:rPr>
        <w:t xml:space="preserve">In RAN2#106 meeting, </w:t>
      </w:r>
      <w:r w:rsidR="00B9302B" w:rsidRPr="006840C6">
        <w:rPr>
          <w:sz w:val="20"/>
          <w:szCs w:val="20"/>
        </w:rPr>
        <w:t>the following agreements have been reached</w:t>
      </w:r>
      <w:r w:rsidR="00C772CE">
        <w:rPr>
          <w:sz w:val="20"/>
          <w:szCs w:val="20"/>
        </w:rPr>
        <w:t xml:space="preserve"> on the meaning of interruption time</w:t>
      </w:r>
      <w:r w:rsidR="00B9302B" w:rsidRPr="006840C6">
        <w:rPr>
          <w:sz w:val="20"/>
          <w:szCs w:val="20"/>
        </w:rPr>
        <w:t>:</w:t>
      </w:r>
    </w:p>
    <w:p w14:paraId="2AAF73E5" w14:textId="77777777" w:rsidR="00B9302B" w:rsidRPr="00B9302B" w:rsidRDefault="00B9302B" w:rsidP="00B9302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B9302B">
        <w:rPr>
          <w:rFonts w:ascii="Arial" w:eastAsia="MS Mincho" w:hAnsi="Arial"/>
          <w:sz w:val="20"/>
          <w:szCs w:val="24"/>
          <w:lang w:val="en-GB" w:eastAsia="en-GB"/>
        </w:rPr>
        <w:t>Agreements</w:t>
      </w:r>
    </w:p>
    <w:p w14:paraId="27FDE25F" w14:textId="77777777" w:rsidR="00B9302B" w:rsidRPr="00B9302B" w:rsidRDefault="00B9302B" w:rsidP="00B9302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B9302B">
        <w:rPr>
          <w:rFonts w:ascii="Arial" w:eastAsia="MS Mincho" w:hAnsi="Arial"/>
          <w:sz w:val="20"/>
          <w:szCs w:val="24"/>
          <w:lang w:val="en-GB" w:eastAsia="en-GB"/>
        </w:rPr>
        <w:t>1:</w:t>
      </w:r>
      <w:r w:rsidRPr="00B9302B">
        <w:rPr>
          <w:rFonts w:ascii="Arial" w:eastAsia="MS Mincho" w:hAnsi="Arial"/>
          <w:sz w:val="20"/>
          <w:szCs w:val="24"/>
          <w:lang w:val="en-GB" w:eastAsia="en-GB"/>
        </w:rPr>
        <w:tab/>
        <w:t xml:space="preserve">Mobility interruption time means the shortest time duration supported by the system during which a user terminal is not able to exchange user plane packets with any base station during transitions.   </w:t>
      </w:r>
    </w:p>
    <w:p w14:paraId="51E2299B" w14:textId="77777777" w:rsidR="00B9302B" w:rsidRPr="00B9302B" w:rsidRDefault="00B9302B" w:rsidP="00B9302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B9302B">
        <w:rPr>
          <w:rFonts w:ascii="Arial" w:eastAsia="MS Mincho" w:hAnsi="Arial"/>
          <w:sz w:val="20"/>
          <w:szCs w:val="24"/>
          <w:lang w:val="en-GB" w:eastAsia="en-GB"/>
        </w:rPr>
        <w:t>2:</w:t>
      </w:r>
      <w:r w:rsidRPr="00B9302B">
        <w:rPr>
          <w:rFonts w:ascii="Arial" w:eastAsia="MS Mincho" w:hAnsi="Arial"/>
          <w:sz w:val="20"/>
          <w:szCs w:val="24"/>
          <w:lang w:val="en-GB" w:eastAsia="en-GB"/>
        </w:rPr>
        <w:tab/>
        <w:t>RAN2 common understanding is to reduce interruption time at radio (i.e. air interface) level during mobility (i.e. handover) to improve user experience at service/application layer.</w:t>
      </w:r>
    </w:p>
    <w:p w14:paraId="6C630A01" w14:textId="77777777" w:rsidR="00B9302B" w:rsidRPr="00B9302B" w:rsidRDefault="00B9302B" w:rsidP="00B9302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B9302B">
        <w:rPr>
          <w:rFonts w:ascii="Arial" w:eastAsia="MS Mincho" w:hAnsi="Arial"/>
          <w:sz w:val="20"/>
          <w:szCs w:val="24"/>
          <w:lang w:val="en-GB" w:eastAsia="en-GB"/>
        </w:rPr>
        <w:t xml:space="preserve">3: </w:t>
      </w:r>
      <w:r w:rsidRPr="00B9302B">
        <w:rPr>
          <w:rFonts w:ascii="Arial" w:eastAsia="MS Mincho" w:hAnsi="Arial"/>
          <w:sz w:val="20"/>
          <w:szCs w:val="24"/>
          <w:lang w:val="en-GB" w:eastAsia="en-GB"/>
        </w:rPr>
        <w:tab/>
        <w:t>RAN2 aim to develop protocol design to achieve strict 0ms (if feasible) else close to 0ms interruption time on radio level during handover considering UE capabilities and deployment scenarios.</w:t>
      </w:r>
    </w:p>
    <w:p w14:paraId="2E83BB61" w14:textId="77777777" w:rsidR="00B9302B" w:rsidRPr="00B9302B" w:rsidRDefault="00B9302B" w:rsidP="00B9302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B9302B">
        <w:rPr>
          <w:rFonts w:ascii="Arial" w:eastAsia="MS Mincho" w:hAnsi="Arial"/>
          <w:sz w:val="20"/>
          <w:szCs w:val="24"/>
          <w:lang w:val="en-GB" w:eastAsia="en-GB"/>
        </w:rPr>
        <w:t xml:space="preserve">4: </w:t>
      </w:r>
      <w:r w:rsidRPr="00B9302B">
        <w:rPr>
          <w:rFonts w:ascii="Arial" w:eastAsia="MS Mincho" w:hAnsi="Arial"/>
          <w:sz w:val="20"/>
          <w:szCs w:val="24"/>
          <w:lang w:val="en-GB" w:eastAsia="en-GB"/>
        </w:rPr>
        <w:tab/>
        <w:t>For achieving the aim of agreement 3, RAN2 targets a single solution</w:t>
      </w:r>
    </w:p>
    <w:p w14:paraId="0EB84B30" w14:textId="77777777" w:rsidR="00B9302B" w:rsidRPr="00B9302B" w:rsidRDefault="00B9302B" w:rsidP="00B9302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B9302B">
        <w:rPr>
          <w:rFonts w:ascii="Arial" w:eastAsia="MS Mincho" w:hAnsi="Arial"/>
          <w:sz w:val="20"/>
          <w:szCs w:val="24"/>
          <w:lang w:val="en-GB" w:eastAsia="en-GB"/>
        </w:rPr>
        <w:t xml:space="preserve">5: </w:t>
      </w:r>
      <w:r w:rsidRPr="00B9302B">
        <w:rPr>
          <w:rFonts w:ascii="Arial" w:eastAsia="MS Mincho" w:hAnsi="Arial"/>
          <w:sz w:val="20"/>
          <w:szCs w:val="24"/>
          <w:lang w:val="en-GB" w:eastAsia="en-GB"/>
        </w:rPr>
        <w:tab/>
        <w:t xml:space="preserve">Interruption time reduction in DL to be prioritized, but UL will still be considered. </w:t>
      </w:r>
    </w:p>
    <w:p w14:paraId="714D01D4" w14:textId="77777777" w:rsidR="00B9302B" w:rsidRPr="00B9302B" w:rsidRDefault="00B9302B" w:rsidP="00C67719">
      <w:pPr>
        <w:rPr>
          <w:lang w:val="en-GB"/>
        </w:rPr>
      </w:pPr>
    </w:p>
    <w:p w14:paraId="6E63443D" w14:textId="4D7C7475" w:rsidR="00532EE5" w:rsidRPr="006840C6" w:rsidRDefault="00B9302B" w:rsidP="00C67719">
      <w:pPr>
        <w:rPr>
          <w:sz w:val="20"/>
          <w:szCs w:val="20"/>
        </w:rPr>
      </w:pPr>
      <w:r w:rsidRPr="006840C6">
        <w:rPr>
          <w:sz w:val="20"/>
          <w:szCs w:val="20"/>
          <w:lang w:val="en-GB"/>
        </w:rPr>
        <w:t>The “interruption time at radio (i.e., air interface)”</w:t>
      </w:r>
      <w:r w:rsidR="00C0689C" w:rsidRPr="006840C6">
        <w:rPr>
          <w:sz w:val="20"/>
          <w:szCs w:val="20"/>
        </w:rPr>
        <w:t xml:space="preserve"> </w:t>
      </w:r>
      <w:r w:rsidR="00F957BC" w:rsidRPr="006840C6">
        <w:rPr>
          <w:sz w:val="20"/>
          <w:szCs w:val="20"/>
        </w:rPr>
        <w:t xml:space="preserve">can be caused by physical layer operation, such as RF chain switching, and by </w:t>
      </w:r>
      <w:r w:rsidR="001D44FC" w:rsidRPr="006840C6">
        <w:rPr>
          <w:sz w:val="20"/>
          <w:szCs w:val="20"/>
        </w:rPr>
        <w:t>L2/L3 protocol</w:t>
      </w:r>
      <w:r w:rsidR="00D56D11" w:rsidRPr="006840C6">
        <w:rPr>
          <w:sz w:val="20"/>
          <w:szCs w:val="20"/>
        </w:rPr>
        <w:t xml:space="preserve"> </w:t>
      </w:r>
      <w:r w:rsidR="001D44FC" w:rsidRPr="006840C6">
        <w:rPr>
          <w:sz w:val="20"/>
          <w:szCs w:val="20"/>
        </w:rPr>
        <w:t>ope</w:t>
      </w:r>
      <w:r w:rsidR="00AC3E6C" w:rsidRPr="006840C6">
        <w:rPr>
          <w:sz w:val="20"/>
          <w:szCs w:val="20"/>
        </w:rPr>
        <w:t xml:space="preserve">rations, such as re-ordering </w:t>
      </w:r>
      <w:r w:rsidR="003A3FFF" w:rsidRPr="006840C6">
        <w:rPr>
          <w:sz w:val="20"/>
          <w:szCs w:val="20"/>
        </w:rPr>
        <w:t>at</w:t>
      </w:r>
      <w:r w:rsidR="00AF24C7" w:rsidRPr="006840C6">
        <w:rPr>
          <w:sz w:val="20"/>
          <w:szCs w:val="20"/>
        </w:rPr>
        <w:t xml:space="preserve"> PDCP </w:t>
      </w:r>
      <w:r w:rsidR="003A3FFF" w:rsidRPr="006840C6">
        <w:rPr>
          <w:sz w:val="20"/>
          <w:szCs w:val="20"/>
        </w:rPr>
        <w:t xml:space="preserve">layer </w:t>
      </w:r>
      <w:r w:rsidR="00AC3E6C" w:rsidRPr="006840C6">
        <w:rPr>
          <w:sz w:val="20"/>
          <w:szCs w:val="20"/>
        </w:rPr>
        <w:t>or</w:t>
      </w:r>
      <w:r w:rsidR="001D44FC" w:rsidRPr="006840C6">
        <w:rPr>
          <w:sz w:val="20"/>
          <w:szCs w:val="20"/>
        </w:rPr>
        <w:t xml:space="preserve"> reset/reestablishment</w:t>
      </w:r>
      <w:r w:rsidR="00AF24C7" w:rsidRPr="006840C6">
        <w:rPr>
          <w:sz w:val="20"/>
          <w:szCs w:val="20"/>
        </w:rPr>
        <w:t xml:space="preserve"> of MAC/RLC/PDCP entities</w:t>
      </w:r>
      <w:r w:rsidR="00097054" w:rsidRPr="006840C6">
        <w:rPr>
          <w:sz w:val="20"/>
          <w:szCs w:val="20"/>
        </w:rPr>
        <w:t>. I</w:t>
      </w:r>
      <w:r w:rsidR="000332D5" w:rsidRPr="006840C6">
        <w:rPr>
          <w:sz w:val="20"/>
          <w:szCs w:val="20"/>
        </w:rPr>
        <w:t xml:space="preserve">nterruption time incurred in RF chain switching is in the sub-ms range, </w:t>
      </w:r>
      <w:r w:rsidR="00097054" w:rsidRPr="006840C6">
        <w:rPr>
          <w:sz w:val="20"/>
          <w:szCs w:val="20"/>
        </w:rPr>
        <w:t>and RAN1 and RAN4 have confirmed that dual Rx/Tx is feasible</w:t>
      </w:r>
      <w:r w:rsidR="00A60B7F" w:rsidRPr="006840C6">
        <w:rPr>
          <w:sz w:val="20"/>
          <w:szCs w:val="20"/>
        </w:rPr>
        <w:t xml:space="preserve"> in a wide range of </w:t>
      </w:r>
      <w:r w:rsidR="00097054" w:rsidRPr="006840C6">
        <w:rPr>
          <w:sz w:val="20"/>
          <w:szCs w:val="20"/>
        </w:rPr>
        <w:t xml:space="preserve">deployment scenarios [2] [3] to remove the need of RF chain switching. </w:t>
      </w:r>
    </w:p>
    <w:p w14:paraId="6511A2C0" w14:textId="36DD3AF0" w:rsidR="00281141" w:rsidRPr="006840C6" w:rsidRDefault="00A60B7F" w:rsidP="00C67719">
      <w:pPr>
        <w:rPr>
          <w:sz w:val="20"/>
          <w:szCs w:val="20"/>
        </w:rPr>
      </w:pPr>
      <w:r w:rsidRPr="006840C6">
        <w:rPr>
          <w:sz w:val="20"/>
          <w:szCs w:val="20"/>
        </w:rPr>
        <w:t>I</w:t>
      </w:r>
      <w:r w:rsidR="00840739" w:rsidRPr="006840C6">
        <w:rPr>
          <w:sz w:val="20"/>
          <w:szCs w:val="20"/>
        </w:rPr>
        <w:t xml:space="preserve">t has been pointed out that having single protocol stack (i.e., UE is connected </w:t>
      </w:r>
      <w:r w:rsidR="00287AA5" w:rsidRPr="006840C6">
        <w:rPr>
          <w:sz w:val="20"/>
          <w:szCs w:val="20"/>
        </w:rPr>
        <w:t xml:space="preserve">only </w:t>
      </w:r>
      <w:r w:rsidR="00840739" w:rsidRPr="006840C6">
        <w:rPr>
          <w:sz w:val="20"/>
          <w:szCs w:val="20"/>
        </w:rPr>
        <w:t>to either the source or target cell</w:t>
      </w:r>
      <w:r w:rsidR="00532EE5" w:rsidRPr="006840C6">
        <w:rPr>
          <w:sz w:val="20"/>
          <w:szCs w:val="20"/>
        </w:rPr>
        <w:t xml:space="preserve"> during handover process</w:t>
      </w:r>
      <w:r w:rsidR="00840739" w:rsidRPr="006840C6">
        <w:rPr>
          <w:sz w:val="20"/>
          <w:szCs w:val="20"/>
        </w:rPr>
        <w:t>)</w:t>
      </w:r>
      <w:r w:rsidR="00532EE5" w:rsidRPr="006840C6">
        <w:rPr>
          <w:sz w:val="20"/>
          <w:szCs w:val="20"/>
        </w:rPr>
        <w:t xml:space="preserve"> would not achieve 0ms interruption time [4]. And RAN2 has </w:t>
      </w:r>
      <w:r w:rsidR="00041B21" w:rsidRPr="006840C6">
        <w:rPr>
          <w:sz w:val="20"/>
          <w:szCs w:val="20"/>
        </w:rPr>
        <w:t xml:space="preserve">already </w:t>
      </w:r>
      <w:r w:rsidR="00532EE5" w:rsidRPr="006840C6">
        <w:rPr>
          <w:sz w:val="20"/>
          <w:szCs w:val="20"/>
        </w:rPr>
        <w:t xml:space="preserve">agreed that “We will not specify single active protocol stack solution (option 0/1/2)” to achieve 0ms interruption time </w:t>
      </w:r>
      <w:r w:rsidR="00041B21" w:rsidRPr="006840C6">
        <w:rPr>
          <w:sz w:val="20"/>
          <w:szCs w:val="20"/>
        </w:rPr>
        <w:t>for handover in LTE</w:t>
      </w:r>
      <w:r w:rsidR="00532EE5" w:rsidRPr="006840C6">
        <w:rPr>
          <w:sz w:val="20"/>
          <w:szCs w:val="20"/>
        </w:rPr>
        <w:t>.</w:t>
      </w:r>
    </w:p>
    <w:p w14:paraId="602ADF94" w14:textId="55489F3C" w:rsidR="00CA785F" w:rsidRPr="006840C6" w:rsidRDefault="00CA785F" w:rsidP="001655F9">
      <w:pPr>
        <w:spacing w:before="240" w:after="240"/>
        <w:rPr>
          <w:sz w:val="20"/>
          <w:szCs w:val="20"/>
        </w:rPr>
      </w:pPr>
      <w:bookmarkStart w:id="5" w:name="Observation2"/>
      <w:r w:rsidRPr="006840C6">
        <w:rPr>
          <w:b/>
          <w:sz w:val="20"/>
          <w:szCs w:val="20"/>
        </w:rPr>
        <w:lastRenderedPageBreak/>
        <w:t>Observation 2:</w:t>
      </w:r>
      <w:r w:rsidRPr="006840C6">
        <w:rPr>
          <w:sz w:val="20"/>
          <w:szCs w:val="20"/>
        </w:rPr>
        <w:t xml:space="preserve"> </w:t>
      </w:r>
      <w:r w:rsidR="00D05787" w:rsidRPr="006840C6">
        <w:rPr>
          <w:sz w:val="20"/>
          <w:szCs w:val="20"/>
        </w:rPr>
        <w:t xml:space="preserve">The feasibility of dual Rx/Tx in a range of deployment scenarios </w:t>
      </w:r>
      <w:r w:rsidR="00F11484" w:rsidRPr="006840C6">
        <w:rPr>
          <w:sz w:val="20"/>
          <w:szCs w:val="20"/>
        </w:rPr>
        <w:t>calls for proper</w:t>
      </w:r>
      <w:r w:rsidR="00D05787" w:rsidRPr="006840C6">
        <w:rPr>
          <w:sz w:val="20"/>
          <w:szCs w:val="20"/>
        </w:rPr>
        <w:t xml:space="preserve"> L2 protocol structure to make 0ms interruption time achievable.</w:t>
      </w:r>
      <w:bookmarkEnd w:id="5"/>
      <w:r w:rsidRPr="006840C6">
        <w:rPr>
          <w:sz w:val="20"/>
          <w:szCs w:val="20"/>
        </w:rPr>
        <w:t xml:space="preserve"> </w:t>
      </w:r>
    </w:p>
    <w:p w14:paraId="15711B27" w14:textId="414BBE48" w:rsidR="00840739" w:rsidRPr="006840C6" w:rsidRDefault="00F11484" w:rsidP="00C67719">
      <w:pPr>
        <w:rPr>
          <w:sz w:val="20"/>
          <w:szCs w:val="20"/>
        </w:rPr>
      </w:pPr>
      <w:r w:rsidRPr="006840C6">
        <w:rPr>
          <w:sz w:val="20"/>
          <w:szCs w:val="20"/>
        </w:rPr>
        <w:t xml:space="preserve">Having simultaneous connections to both the source and target cells is not the same as and doesn’t require simultaneous transmission to both the source and target cells. That is, dual Tx isn’t required in simultaneous connections to both the source and target cells. Even if dual Tx is not available, simultaneous connections to both the source and target cells can still </w:t>
      </w:r>
      <w:r w:rsidR="00B359AA">
        <w:rPr>
          <w:sz w:val="20"/>
          <w:szCs w:val="20"/>
        </w:rPr>
        <w:t xml:space="preserve">improve the reliability of the communication and </w:t>
      </w:r>
      <w:r w:rsidRPr="006840C6">
        <w:rPr>
          <w:sz w:val="20"/>
          <w:szCs w:val="20"/>
        </w:rPr>
        <w:t>reduce the interruption time significantly during handover process [5]. A</w:t>
      </w:r>
      <w:r w:rsidR="00A60B7F" w:rsidRPr="006840C6">
        <w:rPr>
          <w:sz w:val="20"/>
          <w:szCs w:val="20"/>
        </w:rPr>
        <w:t>s the L2/L3</w:t>
      </w:r>
      <w:r w:rsidR="00281141" w:rsidRPr="006840C6">
        <w:rPr>
          <w:sz w:val="20"/>
          <w:szCs w:val="20"/>
        </w:rPr>
        <w:t xml:space="preserve"> interruption time</w:t>
      </w:r>
      <w:r w:rsidR="00A60B7F" w:rsidRPr="006840C6">
        <w:rPr>
          <w:sz w:val="20"/>
          <w:szCs w:val="20"/>
        </w:rPr>
        <w:t xml:space="preserve"> </w:t>
      </w:r>
      <w:r w:rsidR="009006B8" w:rsidRPr="006840C6">
        <w:rPr>
          <w:sz w:val="20"/>
          <w:szCs w:val="20"/>
        </w:rPr>
        <w:t xml:space="preserve">would </w:t>
      </w:r>
      <w:r w:rsidR="00281141" w:rsidRPr="006840C6">
        <w:rPr>
          <w:sz w:val="20"/>
          <w:szCs w:val="20"/>
        </w:rPr>
        <w:t xml:space="preserve">anyway </w:t>
      </w:r>
      <w:r w:rsidR="009006B8" w:rsidRPr="006840C6">
        <w:rPr>
          <w:sz w:val="20"/>
          <w:szCs w:val="20"/>
        </w:rPr>
        <w:t xml:space="preserve">be </w:t>
      </w:r>
      <w:r w:rsidR="00281141" w:rsidRPr="006840C6">
        <w:rPr>
          <w:sz w:val="20"/>
          <w:szCs w:val="20"/>
        </w:rPr>
        <w:t xml:space="preserve">larger than the RF chain switching time by an order of magnitude, even when dual Rx/Tx is not available, reduction of L2/L3 interruption </w:t>
      </w:r>
      <w:r w:rsidR="00F81299" w:rsidRPr="006840C6">
        <w:rPr>
          <w:sz w:val="20"/>
          <w:szCs w:val="20"/>
        </w:rPr>
        <w:t>time is still needed, given that</w:t>
      </w:r>
      <w:r w:rsidR="00281141" w:rsidRPr="006840C6">
        <w:rPr>
          <w:sz w:val="20"/>
          <w:szCs w:val="20"/>
        </w:rPr>
        <w:t xml:space="preserve"> “</w:t>
      </w:r>
      <w:r w:rsidR="00281141" w:rsidRPr="006840C6">
        <w:rPr>
          <w:sz w:val="20"/>
          <w:szCs w:val="20"/>
          <w:lang w:val="en-GB"/>
        </w:rPr>
        <w:t>RAN2 common understanding is to reduce interruption time at radio (i.e. air interface) level during mobility (i.e. handover) to improve user experience at service/application layer</w:t>
      </w:r>
      <w:r w:rsidR="00281141" w:rsidRPr="006840C6">
        <w:rPr>
          <w:sz w:val="20"/>
          <w:szCs w:val="20"/>
        </w:rPr>
        <w:t>.”</w:t>
      </w:r>
    </w:p>
    <w:p w14:paraId="02FE99D7" w14:textId="56B57456" w:rsidR="00F81299" w:rsidRPr="006840C6" w:rsidRDefault="00F81299" w:rsidP="001655F9">
      <w:pPr>
        <w:spacing w:before="240" w:after="240"/>
        <w:rPr>
          <w:sz w:val="20"/>
          <w:szCs w:val="20"/>
        </w:rPr>
      </w:pPr>
      <w:bookmarkStart w:id="6" w:name="Observation3"/>
      <w:r w:rsidRPr="006840C6">
        <w:rPr>
          <w:b/>
          <w:sz w:val="20"/>
          <w:szCs w:val="20"/>
        </w:rPr>
        <w:t>Observation 3:</w:t>
      </w:r>
      <w:r w:rsidRPr="006840C6">
        <w:rPr>
          <w:sz w:val="20"/>
          <w:szCs w:val="20"/>
        </w:rPr>
        <w:t xml:space="preserve"> </w:t>
      </w:r>
      <w:r w:rsidR="00AA6318">
        <w:rPr>
          <w:sz w:val="20"/>
          <w:szCs w:val="20"/>
        </w:rPr>
        <w:t>D</w:t>
      </w:r>
      <w:r w:rsidR="00AA6318" w:rsidRPr="00D71E7A">
        <w:rPr>
          <w:sz w:val="20"/>
          <w:szCs w:val="20"/>
        </w:rPr>
        <w:t>ual TX</w:t>
      </w:r>
      <w:r w:rsidR="00AA6318" w:rsidRPr="00D71E7A">
        <w:rPr>
          <w:sz w:val="20"/>
          <w:szCs w:val="20"/>
        </w:rPr>
        <w:t xml:space="preserve"> </w:t>
      </w:r>
      <w:r w:rsidR="00AA6318">
        <w:rPr>
          <w:sz w:val="20"/>
          <w:szCs w:val="20"/>
        </w:rPr>
        <w:t>is not required for s</w:t>
      </w:r>
      <w:r w:rsidR="00D71E7A" w:rsidRPr="00D71E7A">
        <w:rPr>
          <w:sz w:val="20"/>
          <w:szCs w:val="20"/>
        </w:rPr>
        <w:t>imultaneous connections to both the source a</w:t>
      </w:r>
      <w:r w:rsidR="00AA6318">
        <w:rPr>
          <w:sz w:val="20"/>
          <w:szCs w:val="20"/>
        </w:rPr>
        <w:t xml:space="preserve">nd target cells </w:t>
      </w:r>
      <w:r w:rsidR="00D71E7A" w:rsidRPr="00D71E7A">
        <w:rPr>
          <w:sz w:val="20"/>
          <w:szCs w:val="20"/>
        </w:rPr>
        <w:t>to be effective in reducing interruption time.</w:t>
      </w:r>
      <w:r w:rsidRPr="006840C6">
        <w:rPr>
          <w:sz w:val="20"/>
          <w:szCs w:val="20"/>
        </w:rPr>
        <w:t xml:space="preserve"> </w:t>
      </w:r>
    </w:p>
    <w:bookmarkEnd w:id="6"/>
    <w:p w14:paraId="3246A9D9" w14:textId="531F068A" w:rsidR="005A0844" w:rsidRPr="006840C6" w:rsidRDefault="005A0844" w:rsidP="00C67719">
      <w:pPr>
        <w:rPr>
          <w:sz w:val="20"/>
          <w:szCs w:val="20"/>
        </w:rPr>
      </w:pPr>
      <w:r w:rsidRPr="006840C6">
        <w:rPr>
          <w:sz w:val="20"/>
          <w:szCs w:val="20"/>
        </w:rPr>
        <w:t xml:space="preserve">Furthermore, it has been agreed </w:t>
      </w:r>
      <w:r w:rsidR="00247DBB">
        <w:rPr>
          <w:sz w:val="20"/>
          <w:szCs w:val="20"/>
        </w:rPr>
        <w:t xml:space="preserve">in RAN2#106 meeting </w:t>
      </w:r>
      <w:r w:rsidRPr="006840C6">
        <w:rPr>
          <w:sz w:val="20"/>
          <w:szCs w:val="20"/>
        </w:rPr>
        <w:t>that “</w:t>
      </w:r>
      <w:r w:rsidRPr="006840C6">
        <w:rPr>
          <w:rFonts w:eastAsia="MS Mincho"/>
          <w:sz w:val="20"/>
          <w:szCs w:val="20"/>
          <w:lang w:val="en-GB" w:eastAsia="en-GB"/>
        </w:rPr>
        <w:t>RAN2 targets a single solution</w:t>
      </w:r>
      <w:r w:rsidRPr="006840C6">
        <w:rPr>
          <w:sz w:val="20"/>
          <w:szCs w:val="20"/>
        </w:rPr>
        <w:t>” “</w:t>
      </w:r>
      <w:r w:rsidRPr="006840C6">
        <w:rPr>
          <w:rFonts w:eastAsia="MS Mincho"/>
          <w:sz w:val="20"/>
          <w:szCs w:val="20"/>
          <w:lang w:val="en-GB" w:eastAsia="en-GB"/>
        </w:rPr>
        <w:t>to achieve strict 0ms (if feasible) else close to 0ms interruption time on radio level during handover considering UE capabilities and deployment scenarios.</w:t>
      </w:r>
      <w:r w:rsidRPr="006840C6">
        <w:rPr>
          <w:sz w:val="20"/>
          <w:szCs w:val="20"/>
        </w:rPr>
        <w:t>”</w:t>
      </w:r>
    </w:p>
    <w:p w14:paraId="34A3E8BC" w14:textId="1D16B3B6" w:rsidR="00041B21" w:rsidRPr="00E11548" w:rsidRDefault="00041B21" w:rsidP="00E11548">
      <w:pPr>
        <w:spacing w:before="240" w:after="240"/>
        <w:rPr>
          <w:sz w:val="20"/>
          <w:szCs w:val="20"/>
        </w:rPr>
      </w:pPr>
      <w:bookmarkStart w:id="7" w:name="Proposal2"/>
      <w:r w:rsidRPr="00E11548">
        <w:rPr>
          <w:b/>
          <w:sz w:val="20"/>
          <w:szCs w:val="20"/>
        </w:rPr>
        <w:t>Proposal 2:</w:t>
      </w:r>
      <w:r w:rsidRPr="00E11548">
        <w:rPr>
          <w:sz w:val="20"/>
          <w:szCs w:val="20"/>
        </w:rPr>
        <w:t xml:space="preserve"> </w:t>
      </w:r>
      <w:r w:rsidR="008E2E9B" w:rsidRPr="00E11548">
        <w:rPr>
          <w:sz w:val="20"/>
          <w:szCs w:val="20"/>
        </w:rPr>
        <w:t>Interruption time reduction</w:t>
      </w:r>
      <w:r w:rsidRPr="00E11548">
        <w:rPr>
          <w:sz w:val="20"/>
          <w:szCs w:val="20"/>
        </w:rPr>
        <w:t xml:space="preserve"> is supported by having simultaneous connections to both the source and target cells during handover process.</w:t>
      </w:r>
      <w:bookmarkEnd w:id="7"/>
      <w:r w:rsidRPr="00E11548">
        <w:rPr>
          <w:sz w:val="20"/>
          <w:szCs w:val="20"/>
        </w:rPr>
        <w:t xml:space="preserve"> </w:t>
      </w:r>
    </w:p>
    <w:p w14:paraId="468429F8" w14:textId="36FC7572" w:rsidR="0045065F" w:rsidRDefault="0072593E" w:rsidP="00C67719">
      <w:pPr>
        <w:rPr>
          <w:sz w:val="20"/>
          <w:szCs w:val="20"/>
          <w:lang w:val="en-GB"/>
        </w:rPr>
      </w:pPr>
      <w:r>
        <w:rPr>
          <w:sz w:val="20"/>
          <w:szCs w:val="20"/>
        </w:rPr>
        <w:t>D</w:t>
      </w:r>
      <w:r>
        <w:rPr>
          <w:sz w:val="20"/>
          <w:szCs w:val="20"/>
        </w:rPr>
        <w:t>uring</w:t>
      </w:r>
      <w:r w:rsidRPr="00247DBB">
        <w:rPr>
          <w:sz w:val="20"/>
          <w:szCs w:val="20"/>
        </w:rPr>
        <w:t xml:space="preserve"> simultaneous connections to the source and target cells</w:t>
      </w:r>
      <w:r>
        <w:rPr>
          <w:sz w:val="20"/>
          <w:szCs w:val="20"/>
        </w:rPr>
        <w:t>, h</w:t>
      </w:r>
      <w:r w:rsidR="00E84142">
        <w:rPr>
          <w:sz w:val="20"/>
          <w:szCs w:val="20"/>
        </w:rPr>
        <w:t xml:space="preserve">owever, </w:t>
      </w:r>
      <w:r w:rsidR="00E0337E" w:rsidRPr="00247DBB">
        <w:rPr>
          <w:sz w:val="20"/>
          <w:szCs w:val="20"/>
        </w:rPr>
        <w:t xml:space="preserve">there </w:t>
      </w:r>
      <w:r w:rsidR="00E84142">
        <w:rPr>
          <w:sz w:val="20"/>
          <w:szCs w:val="20"/>
        </w:rPr>
        <w:t>shouldn’t</w:t>
      </w:r>
      <w:r w:rsidR="00E0337E" w:rsidRPr="00247DBB">
        <w:rPr>
          <w:sz w:val="20"/>
          <w:szCs w:val="20"/>
        </w:rPr>
        <w:t xml:space="preserve"> be “a point in time where the UL PUSCH switches from source to target”</w:t>
      </w:r>
      <w:r w:rsidR="00E84142">
        <w:rPr>
          <w:sz w:val="20"/>
          <w:szCs w:val="20"/>
        </w:rPr>
        <w:t>. That is</w:t>
      </w:r>
      <w:r w:rsidR="007477BE" w:rsidRPr="00247DBB">
        <w:rPr>
          <w:sz w:val="20"/>
          <w:szCs w:val="20"/>
        </w:rPr>
        <w:t>, there may be a period of time when</w:t>
      </w:r>
      <w:r w:rsidR="00ED2869" w:rsidRPr="00247DBB">
        <w:rPr>
          <w:sz w:val="20"/>
          <w:szCs w:val="20"/>
        </w:rPr>
        <w:t xml:space="preserve"> transmissions </w:t>
      </w:r>
      <w:r w:rsidR="007477BE" w:rsidRPr="00247DBB">
        <w:rPr>
          <w:sz w:val="20"/>
          <w:szCs w:val="20"/>
        </w:rPr>
        <w:t>can occur either on the source cell’s PUSCH or the target cell’s PUSCH</w:t>
      </w:r>
      <w:r w:rsidR="00555C32" w:rsidRPr="00247DBB">
        <w:rPr>
          <w:sz w:val="20"/>
          <w:szCs w:val="20"/>
        </w:rPr>
        <w:t>.</w:t>
      </w:r>
      <w:r w:rsidR="0038307E" w:rsidRPr="00247DBB">
        <w:rPr>
          <w:sz w:val="20"/>
          <w:szCs w:val="20"/>
        </w:rPr>
        <w:t xml:space="preserve"> As agreed in RAN2#105bis meeting, “</w:t>
      </w:r>
      <w:r w:rsidR="0038307E" w:rsidRPr="00247DBB">
        <w:rPr>
          <w:rFonts w:eastAsia="MS Mincho"/>
          <w:sz w:val="20"/>
          <w:szCs w:val="20"/>
          <w:lang w:val="en-GB" w:eastAsia="en-GB"/>
        </w:rPr>
        <w:t xml:space="preserve">The solutions to be introduced for handover interruption time reduction will only address cases where UE is able to receive simultaneously from source and target cells </w:t>
      </w:r>
      <w:r w:rsidR="00255E35">
        <w:rPr>
          <w:rFonts w:eastAsia="MS Mincho"/>
          <w:sz w:val="20"/>
          <w:szCs w:val="20"/>
          <w:lang w:val="en-GB" w:eastAsia="en-GB"/>
        </w:rPr>
        <w:t>..</w:t>
      </w:r>
      <w:r w:rsidR="0038307E" w:rsidRPr="00247DBB">
        <w:rPr>
          <w:sz w:val="20"/>
          <w:szCs w:val="20"/>
        </w:rPr>
        <w:t>.” That is, the solution needs to support simultaneous DL transmission</w:t>
      </w:r>
      <w:r w:rsidR="00DD4E90" w:rsidRPr="00247DBB">
        <w:rPr>
          <w:sz w:val="20"/>
          <w:szCs w:val="20"/>
        </w:rPr>
        <w:t>s</w:t>
      </w:r>
      <w:r w:rsidR="0038307E" w:rsidRPr="00247DBB">
        <w:rPr>
          <w:sz w:val="20"/>
          <w:szCs w:val="20"/>
        </w:rPr>
        <w:t xml:space="preserve"> from both the source and target cells. Hence, PUSCH transmission</w:t>
      </w:r>
      <w:r w:rsidR="00DD4E90" w:rsidRPr="00247DBB">
        <w:rPr>
          <w:sz w:val="20"/>
          <w:szCs w:val="20"/>
        </w:rPr>
        <w:t>s</w:t>
      </w:r>
      <w:r w:rsidR="0038307E" w:rsidRPr="00247DBB">
        <w:rPr>
          <w:sz w:val="20"/>
          <w:szCs w:val="20"/>
        </w:rPr>
        <w:t xml:space="preserve"> to both the source and target cells </w:t>
      </w:r>
      <w:r w:rsidR="00AC278E">
        <w:rPr>
          <w:sz w:val="20"/>
          <w:szCs w:val="20"/>
        </w:rPr>
        <w:t>need to be available to send</w:t>
      </w:r>
      <w:r w:rsidR="00DD4E90" w:rsidRPr="00247DBB">
        <w:rPr>
          <w:sz w:val="20"/>
          <w:szCs w:val="20"/>
        </w:rPr>
        <w:t xml:space="preserve"> </w:t>
      </w:r>
      <w:r w:rsidR="00987DF1">
        <w:rPr>
          <w:sz w:val="20"/>
          <w:szCs w:val="20"/>
        </w:rPr>
        <w:t>status reports</w:t>
      </w:r>
      <w:r w:rsidR="00DD4E90" w:rsidRPr="00247DBB">
        <w:rPr>
          <w:sz w:val="20"/>
          <w:szCs w:val="20"/>
        </w:rPr>
        <w:t xml:space="preserve"> </w:t>
      </w:r>
      <w:r w:rsidR="00AC278E">
        <w:rPr>
          <w:sz w:val="20"/>
          <w:szCs w:val="20"/>
        </w:rPr>
        <w:t xml:space="preserve">to </w:t>
      </w:r>
      <w:r w:rsidR="00AC278E" w:rsidRPr="00247DBB">
        <w:rPr>
          <w:sz w:val="20"/>
          <w:szCs w:val="20"/>
        </w:rPr>
        <w:t xml:space="preserve">the source and target cells </w:t>
      </w:r>
      <w:r w:rsidR="00AC278E">
        <w:rPr>
          <w:sz w:val="20"/>
          <w:szCs w:val="20"/>
        </w:rPr>
        <w:t>for</w:t>
      </w:r>
      <w:r w:rsidR="00DD4E90" w:rsidRPr="00247DBB">
        <w:rPr>
          <w:sz w:val="20"/>
          <w:szCs w:val="20"/>
        </w:rPr>
        <w:t xml:space="preserve"> DL transmissi</w:t>
      </w:r>
      <w:r w:rsidR="00AC278E">
        <w:rPr>
          <w:sz w:val="20"/>
          <w:szCs w:val="20"/>
        </w:rPr>
        <w:t>ons</w:t>
      </w:r>
      <w:r w:rsidR="00DD4E90" w:rsidRPr="00247DBB">
        <w:rPr>
          <w:sz w:val="20"/>
          <w:szCs w:val="20"/>
        </w:rPr>
        <w:t xml:space="preserve">. </w:t>
      </w:r>
    </w:p>
    <w:p w14:paraId="4216B4C1" w14:textId="46894247" w:rsidR="00287852" w:rsidRPr="00287852" w:rsidRDefault="00287852" w:rsidP="005C0CB5">
      <w:pPr>
        <w:spacing w:before="240" w:after="240"/>
        <w:rPr>
          <w:sz w:val="20"/>
          <w:szCs w:val="20"/>
          <w:lang w:val="en-GB"/>
        </w:rPr>
      </w:pPr>
      <w:bookmarkStart w:id="8" w:name="Observation4"/>
      <w:r w:rsidRPr="00287852">
        <w:rPr>
          <w:b/>
          <w:sz w:val="20"/>
          <w:szCs w:val="20"/>
          <w:lang w:val="en-GB"/>
        </w:rPr>
        <w:t xml:space="preserve">Observation 4: </w:t>
      </w:r>
      <w:r w:rsidR="00584ADC">
        <w:rPr>
          <w:sz w:val="20"/>
          <w:szCs w:val="20"/>
          <w:lang w:val="en-GB"/>
        </w:rPr>
        <w:t>It is problematic to</w:t>
      </w:r>
      <w:r>
        <w:rPr>
          <w:sz w:val="20"/>
          <w:szCs w:val="20"/>
          <w:lang w:val="en-GB"/>
        </w:rPr>
        <w:t xml:space="preserve"> </w:t>
      </w:r>
      <w:r w:rsidR="00584ADC">
        <w:rPr>
          <w:sz w:val="20"/>
          <w:szCs w:val="20"/>
          <w:lang w:val="en-GB"/>
        </w:rPr>
        <w:t>not allow</w:t>
      </w:r>
      <w:r>
        <w:rPr>
          <w:sz w:val="20"/>
          <w:szCs w:val="20"/>
          <w:lang w:val="en-GB"/>
        </w:rPr>
        <w:t xml:space="preserve"> PUSCH transmission to the source cell after PUSCH transmission to the target cell </w:t>
      </w:r>
      <w:r w:rsidR="00FB7F98">
        <w:rPr>
          <w:sz w:val="20"/>
          <w:szCs w:val="20"/>
          <w:lang w:val="en-GB"/>
        </w:rPr>
        <w:t>star</w:t>
      </w:r>
      <w:r w:rsidR="00584ADC">
        <w:rPr>
          <w:sz w:val="20"/>
          <w:szCs w:val="20"/>
          <w:lang w:val="en-GB"/>
        </w:rPr>
        <w:t>ts,</w:t>
      </w:r>
      <w:r w:rsidR="00FB7F98">
        <w:rPr>
          <w:sz w:val="20"/>
          <w:szCs w:val="20"/>
          <w:lang w:val="en-GB"/>
        </w:rPr>
        <w:t xml:space="preserve"> as it</w:t>
      </w:r>
      <w:r w:rsidR="006F7458">
        <w:rPr>
          <w:sz w:val="20"/>
          <w:szCs w:val="20"/>
          <w:lang w:val="en-GB"/>
        </w:rPr>
        <w:t>’d cripple</w:t>
      </w:r>
      <w:r w:rsidR="00FB7F98">
        <w:rPr>
          <w:sz w:val="20"/>
          <w:szCs w:val="20"/>
          <w:lang w:val="en-GB"/>
        </w:rPr>
        <w:t xml:space="preserve"> </w:t>
      </w:r>
      <w:r w:rsidR="005C7F5C">
        <w:rPr>
          <w:sz w:val="20"/>
          <w:szCs w:val="20"/>
          <w:lang w:val="en-GB"/>
        </w:rPr>
        <w:t>PDCP/RLC</w:t>
      </w:r>
      <w:r w:rsidR="00FB7F98">
        <w:rPr>
          <w:sz w:val="20"/>
          <w:szCs w:val="20"/>
          <w:lang w:val="en-GB"/>
        </w:rPr>
        <w:t xml:space="preserve"> </w:t>
      </w:r>
      <w:r w:rsidR="008470A4">
        <w:rPr>
          <w:sz w:val="20"/>
          <w:szCs w:val="20"/>
          <w:lang w:val="en-GB"/>
        </w:rPr>
        <w:t>retransmission</w:t>
      </w:r>
      <w:r w:rsidR="00FB7F98">
        <w:rPr>
          <w:sz w:val="20"/>
          <w:szCs w:val="20"/>
          <w:lang w:val="en-GB"/>
        </w:rPr>
        <w:t xml:space="preserve"> </w:t>
      </w:r>
      <w:r w:rsidR="005C7F5C">
        <w:rPr>
          <w:sz w:val="20"/>
          <w:szCs w:val="20"/>
          <w:lang w:val="en-GB"/>
        </w:rPr>
        <w:t xml:space="preserve">and ROHC </w:t>
      </w:r>
      <w:r w:rsidR="00FB7F98">
        <w:rPr>
          <w:sz w:val="20"/>
          <w:szCs w:val="20"/>
          <w:lang w:val="en-GB"/>
        </w:rPr>
        <w:t>operation</w:t>
      </w:r>
      <w:r w:rsidR="005C7F5C">
        <w:rPr>
          <w:sz w:val="20"/>
          <w:szCs w:val="20"/>
          <w:lang w:val="en-GB"/>
        </w:rPr>
        <w:t xml:space="preserve"> on DL</w:t>
      </w:r>
      <w:r w:rsidR="00FB7F98">
        <w:rPr>
          <w:sz w:val="20"/>
          <w:szCs w:val="20"/>
          <w:lang w:val="en-GB"/>
        </w:rPr>
        <w:t>.</w:t>
      </w:r>
      <w:bookmarkEnd w:id="8"/>
    </w:p>
    <w:p w14:paraId="3CCA06DD" w14:textId="52E88F33" w:rsidR="00662287" w:rsidRDefault="00AF6B3E" w:rsidP="00C67719">
      <w:pPr>
        <w:rPr>
          <w:sz w:val="20"/>
          <w:szCs w:val="20"/>
          <w:lang w:val="en-GB"/>
        </w:rPr>
      </w:pPr>
      <w:r>
        <w:rPr>
          <w:sz w:val="20"/>
          <w:szCs w:val="20"/>
          <w:lang w:val="en-GB"/>
        </w:rPr>
        <w:t>UE capability and the source cell’s configuration are anyway forwarded to the target ce</w:t>
      </w:r>
      <w:r w:rsidR="0037001C">
        <w:rPr>
          <w:sz w:val="20"/>
          <w:szCs w:val="20"/>
          <w:lang w:val="en-GB"/>
        </w:rPr>
        <w:t>ll in handover request message</w:t>
      </w:r>
      <w:r>
        <w:rPr>
          <w:sz w:val="20"/>
          <w:szCs w:val="20"/>
          <w:lang w:val="en-GB"/>
        </w:rPr>
        <w:t>.</w:t>
      </w:r>
      <w:r w:rsidR="0037001C">
        <w:rPr>
          <w:sz w:val="20"/>
          <w:szCs w:val="20"/>
          <w:lang w:val="en-GB"/>
        </w:rPr>
        <w:t xml:space="preserve"> As discussed in [6], no additional steps are needed in handover preparation phase for </w:t>
      </w:r>
      <w:r w:rsidR="0019080E">
        <w:rPr>
          <w:sz w:val="20"/>
          <w:szCs w:val="20"/>
          <w:lang w:val="en-GB"/>
        </w:rPr>
        <w:t xml:space="preserve">enhancement of interruption time reduction. </w:t>
      </w:r>
      <w:r>
        <w:rPr>
          <w:sz w:val="20"/>
          <w:szCs w:val="20"/>
          <w:lang w:val="en-GB"/>
        </w:rPr>
        <w:t xml:space="preserve">And given that the target use case is URLLC, refined </w:t>
      </w:r>
      <w:r w:rsidR="0037001C">
        <w:rPr>
          <w:sz w:val="20"/>
          <w:szCs w:val="20"/>
          <w:lang w:val="en-GB"/>
        </w:rPr>
        <w:t>capability coordinat</w:t>
      </w:r>
      <w:r w:rsidR="0019080E">
        <w:rPr>
          <w:sz w:val="20"/>
          <w:szCs w:val="20"/>
          <w:lang w:val="en-GB"/>
        </w:rPr>
        <w:t xml:space="preserve">ion </w:t>
      </w:r>
      <w:r w:rsidR="0011712E">
        <w:rPr>
          <w:sz w:val="20"/>
          <w:szCs w:val="20"/>
          <w:lang w:val="en-GB"/>
        </w:rPr>
        <w:t xml:space="preserve">is not needed </w:t>
      </w:r>
      <w:r w:rsidR="0019080E">
        <w:rPr>
          <w:sz w:val="20"/>
          <w:szCs w:val="20"/>
          <w:lang w:val="en-GB"/>
        </w:rPr>
        <w:t>to maximize the throughput.</w:t>
      </w:r>
      <w:r w:rsidR="0011712E">
        <w:rPr>
          <w:sz w:val="20"/>
          <w:szCs w:val="20"/>
          <w:lang w:val="en-GB"/>
        </w:rPr>
        <w:t xml:space="preserve"> This is especially true as far as handover is concerned, as throughput is anyway</w:t>
      </w:r>
      <w:r w:rsidR="00173793">
        <w:rPr>
          <w:sz w:val="20"/>
          <w:szCs w:val="20"/>
          <w:lang w:val="en-GB"/>
        </w:rPr>
        <w:t xml:space="preserve"> less demanding</w:t>
      </w:r>
      <w:r w:rsidR="0011712E">
        <w:rPr>
          <w:sz w:val="20"/>
          <w:szCs w:val="20"/>
          <w:lang w:val="en-GB"/>
        </w:rPr>
        <w:t xml:space="preserve"> at cell boundary.</w:t>
      </w:r>
      <w:r w:rsidR="0019080E">
        <w:rPr>
          <w:sz w:val="20"/>
          <w:szCs w:val="20"/>
          <w:lang w:val="en-GB"/>
        </w:rPr>
        <w:t xml:space="preserve"> </w:t>
      </w:r>
      <w:r w:rsidR="0037001C">
        <w:rPr>
          <w:sz w:val="20"/>
          <w:szCs w:val="20"/>
          <w:lang w:val="en-GB"/>
        </w:rPr>
        <w:t xml:space="preserve">After all, proper network planning should already be done </w:t>
      </w:r>
      <w:r w:rsidR="0019080E">
        <w:rPr>
          <w:sz w:val="20"/>
          <w:szCs w:val="20"/>
          <w:lang w:val="en-GB"/>
        </w:rPr>
        <w:t xml:space="preserve">to make sure there is sufficient </w:t>
      </w:r>
      <w:r w:rsidR="0041105D">
        <w:rPr>
          <w:sz w:val="20"/>
          <w:szCs w:val="20"/>
          <w:lang w:val="en-GB"/>
        </w:rPr>
        <w:t xml:space="preserve">network </w:t>
      </w:r>
      <w:r w:rsidR="0019080E">
        <w:rPr>
          <w:sz w:val="20"/>
          <w:szCs w:val="20"/>
          <w:lang w:val="en-GB"/>
        </w:rPr>
        <w:t>resource</w:t>
      </w:r>
      <w:r w:rsidR="0037001C">
        <w:rPr>
          <w:sz w:val="20"/>
          <w:szCs w:val="20"/>
          <w:lang w:val="en-GB"/>
        </w:rPr>
        <w:t xml:space="preserve"> </w:t>
      </w:r>
      <w:r w:rsidR="0019080E">
        <w:rPr>
          <w:sz w:val="20"/>
          <w:szCs w:val="20"/>
          <w:lang w:val="en-GB"/>
        </w:rPr>
        <w:t>f</w:t>
      </w:r>
      <w:r w:rsidR="0041105D">
        <w:rPr>
          <w:sz w:val="20"/>
          <w:szCs w:val="20"/>
          <w:lang w:val="en-GB"/>
        </w:rPr>
        <w:t>or URLLC service, e.g., there should be</w:t>
      </w:r>
      <w:r w:rsidR="0019080E">
        <w:rPr>
          <w:sz w:val="20"/>
          <w:szCs w:val="20"/>
          <w:lang w:val="en-GB"/>
        </w:rPr>
        <w:t xml:space="preserve"> sufficient UL coverage.</w:t>
      </w:r>
    </w:p>
    <w:p w14:paraId="4CB2BE2F" w14:textId="65CE3A77" w:rsidR="004B72FE" w:rsidRDefault="004B72FE" w:rsidP="00C67719">
      <w:pPr>
        <w:rPr>
          <w:sz w:val="20"/>
          <w:szCs w:val="20"/>
          <w:lang w:val="en-GB"/>
        </w:rPr>
      </w:pPr>
      <w:r w:rsidRPr="004B72FE">
        <w:rPr>
          <w:sz w:val="20"/>
          <w:szCs w:val="20"/>
          <w:lang w:val="en-GB"/>
        </w:rPr>
        <w:t xml:space="preserve">There is no distinction in PHY and MAC layer between transmitting PDCP/RLC control PDUs and transmitting their data PDUs. </w:t>
      </w:r>
      <w:r>
        <w:rPr>
          <w:sz w:val="20"/>
          <w:szCs w:val="20"/>
          <w:lang w:val="en-GB"/>
        </w:rPr>
        <w:t xml:space="preserve">And </w:t>
      </w:r>
      <w:r w:rsidR="00391DBF">
        <w:rPr>
          <w:sz w:val="20"/>
          <w:szCs w:val="20"/>
          <w:lang w:val="en-GB"/>
        </w:rPr>
        <w:t xml:space="preserve">PDCP duplication has already been specified in Rel. 15 for URLLC service with </w:t>
      </w:r>
      <w:r>
        <w:rPr>
          <w:sz w:val="20"/>
          <w:szCs w:val="20"/>
          <w:lang w:val="en-GB"/>
        </w:rPr>
        <w:t xml:space="preserve">simultaneous transmission of data </w:t>
      </w:r>
      <w:r w:rsidR="00391DBF">
        <w:rPr>
          <w:sz w:val="20"/>
          <w:szCs w:val="20"/>
          <w:lang w:val="en-GB"/>
        </w:rPr>
        <w:t>to MN and SN in DC</w:t>
      </w:r>
      <w:r>
        <w:rPr>
          <w:sz w:val="20"/>
          <w:szCs w:val="20"/>
          <w:lang w:val="en-GB"/>
        </w:rPr>
        <w:t>.</w:t>
      </w:r>
    </w:p>
    <w:p w14:paraId="0D00FB20" w14:textId="2F5CC3E9" w:rsidR="0019080E" w:rsidRDefault="0019080E" w:rsidP="005C0CB5">
      <w:pPr>
        <w:spacing w:before="240" w:after="240"/>
        <w:rPr>
          <w:sz w:val="20"/>
          <w:szCs w:val="20"/>
          <w:lang w:val="en-GB"/>
        </w:rPr>
      </w:pPr>
      <w:bookmarkStart w:id="9" w:name="Observation5"/>
      <w:r w:rsidRPr="0019080E">
        <w:rPr>
          <w:b/>
          <w:sz w:val="20"/>
          <w:szCs w:val="20"/>
          <w:lang w:val="en-GB"/>
        </w:rPr>
        <w:t>Observation 5:</w:t>
      </w:r>
      <w:r>
        <w:rPr>
          <w:sz w:val="20"/>
          <w:szCs w:val="20"/>
          <w:lang w:val="en-GB"/>
        </w:rPr>
        <w:t xml:space="preserve"> Capability coordination is less of an issue for URLLC </w:t>
      </w:r>
      <w:r w:rsidR="008C1651">
        <w:rPr>
          <w:sz w:val="20"/>
          <w:szCs w:val="20"/>
          <w:lang w:val="en-GB"/>
        </w:rPr>
        <w:t xml:space="preserve">service, </w:t>
      </w:r>
      <w:r w:rsidR="003A32C5">
        <w:rPr>
          <w:sz w:val="20"/>
          <w:szCs w:val="20"/>
          <w:lang w:val="en-GB"/>
        </w:rPr>
        <w:t xml:space="preserve">especially when handover is concerned, </w:t>
      </w:r>
      <w:r w:rsidR="008C1651">
        <w:rPr>
          <w:sz w:val="20"/>
          <w:szCs w:val="20"/>
          <w:lang w:val="en-GB"/>
        </w:rPr>
        <w:t xml:space="preserve">as the </w:t>
      </w:r>
      <w:r w:rsidR="001C6819">
        <w:rPr>
          <w:sz w:val="20"/>
          <w:szCs w:val="20"/>
          <w:lang w:val="en-GB"/>
        </w:rPr>
        <w:t>focus is not on maximizing</w:t>
      </w:r>
      <w:r>
        <w:rPr>
          <w:sz w:val="20"/>
          <w:szCs w:val="20"/>
          <w:lang w:val="en-GB"/>
        </w:rPr>
        <w:t xml:space="preserve"> the utilization of UE resource for the highest </w:t>
      </w:r>
      <w:r w:rsidR="008C1651">
        <w:rPr>
          <w:sz w:val="20"/>
          <w:szCs w:val="20"/>
          <w:lang w:val="en-GB"/>
        </w:rPr>
        <w:t xml:space="preserve">possible </w:t>
      </w:r>
      <w:r>
        <w:rPr>
          <w:sz w:val="20"/>
          <w:szCs w:val="20"/>
          <w:lang w:val="en-GB"/>
        </w:rPr>
        <w:t>throughput.</w:t>
      </w:r>
      <w:bookmarkEnd w:id="9"/>
    </w:p>
    <w:p w14:paraId="10A76556" w14:textId="7CFA8D6A" w:rsidR="000372BA" w:rsidRPr="000372BA" w:rsidRDefault="007D73F9" w:rsidP="005C0CB5">
      <w:pPr>
        <w:spacing w:before="240" w:after="240"/>
        <w:rPr>
          <w:sz w:val="20"/>
          <w:szCs w:val="20"/>
          <w:lang w:val="en-GB"/>
        </w:rPr>
      </w:pPr>
      <w:r>
        <w:rPr>
          <w:sz w:val="20"/>
          <w:szCs w:val="20"/>
          <w:lang w:val="en-GB"/>
        </w:rPr>
        <w:t>Therefore, it is necessary to</w:t>
      </w:r>
      <w:r w:rsidR="000372BA">
        <w:rPr>
          <w:sz w:val="20"/>
          <w:szCs w:val="20"/>
          <w:lang w:val="en-GB"/>
        </w:rPr>
        <w:t xml:space="preserve"> </w:t>
      </w:r>
      <w:r>
        <w:rPr>
          <w:sz w:val="20"/>
          <w:szCs w:val="20"/>
          <w:lang w:val="en-GB"/>
        </w:rPr>
        <w:t xml:space="preserve">revert the decision made in RAN2#106 that </w:t>
      </w:r>
      <w:r w:rsidR="000372BA">
        <w:rPr>
          <w:sz w:val="20"/>
          <w:szCs w:val="20"/>
          <w:lang w:val="en-GB"/>
        </w:rPr>
        <w:t>“</w:t>
      </w:r>
      <w:r w:rsidRPr="007D73F9">
        <w:rPr>
          <w:sz w:val="20"/>
          <w:szCs w:val="20"/>
        </w:rPr>
        <w:t>There is a point in time where the UL PUSCH switches from source to target.</w:t>
      </w:r>
      <w:r w:rsidR="000372BA">
        <w:rPr>
          <w:sz w:val="20"/>
          <w:szCs w:val="20"/>
          <w:lang w:val="en-GB"/>
        </w:rPr>
        <w:t>”</w:t>
      </w:r>
    </w:p>
    <w:p w14:paraId="0010BFCD" w14:textId="7CC6763A" w:rsidR="00DB6ED8" w:rsidRPr="004B72FE" w:rsidRDefault="0019080E" w:rsidP="00553704">
      <w:pPr>
        <w:spacing w:before="240" w:after="240"/>
        <w:rPr>
          <w:sz w:val="20"/>
          <w:szCs w:val="20"/>
        </w:rPr>
      </w:pPr>
      <w:bookmarkStart w:id="10" w:name="Proposal3"/>
      <w:r w:rsidRPr="004B72FE">
        <w:rPr>
          <w:b/>
          <w:sz w:val="20"/>
          <w:szCs w:val="20"/>
        </w:rPr>
        <w:t>Proposal 3:</w:t>
      </w:r>
      <w:r w:rsidRPr="004B72FE">
        <w:rPr>
          <w:sz w:val="20"/>
          <w:szCs w:val="20"/>
        </w:rPr>
        <w:t xml:space="preserve"> </w:t>
      </w:r>
      <w:r w:rsidR="00B86E8C" w:rsidRPr="004B72FE">
        <w:rPr>
          <w:sz w:val="20"/>
          <w:szCs w:val="20"/>
        </w:rPr>
        <w:t>Simultaneous connections to both the source and target cells allow transmissions on either the source cell’s PUSCH or the target cell’s PUSCH.</w:t>
      </w:r>
      <w:bookmarkStart w:id="11" w:name="_Ref129681832"/>
      <w:bookmarkEnd w:id="10"/>
    </w:p>
    <w:p w14:paraId="18B94AA5" w14:textId="4F262795" w:rsidR="00157FC3" w:rsidRPr="00493C77" w:rsidRDefault="00747F48" w:rsidP="00493C77">
      <w:pPr>
        <w:pStyle w:val="Heading1"/>
      </w:pPr>
      <w:r w:rsidRPr="00493C77">
        <w:t>Conclusion</w:t>
      </w:r>
      <w:r w:rsidR="006B1FD5" w:rsidRPr="00493C77">
        <w:t>s</w:t>
      </w:r>
    </w:p>
    <w:p w14:paraId="1A35C1AE" w14:textId="12449072" w:rsidR="002A0348" w:rsidRPr="007F5EC6" w:rsidRDefault="00E06BC9" w:rsidP="002D4171">
      <w:r>
        <w:t>This contribution</w:t>
      </w:r>
      <w:r w:rsidR="00246F24" w:rsidRPr="007F5EC6">
        <w:t xml:space="preserve"> </w:t>
      </w:r>
      <w:r w:rsidR="00F00133">
        <w:t xml:space="preserve">analyses </w:t>
      </w:r>
      <w:r w:rsidR="0043638C">
        <w:t>the aspects of single Tx vs. dual Tx, and single protocol stack vs. dual protocol stacks (i.e., simultaneous connections to both the source and target cells)</w:t>
      </w:r>
      <w:r w:rsidR="002A0348" w:rsidRPr="007F5EC6">
        <w:t>, which leads to the observations and proposal</w:t>
      </w:r>
      <w:r w:rsidR="008A220F">
        <w:t>s</w:t>
      </w:r>
      <w:r w:rsidR="002A0348" w:rsidRPr="007F5EC6">
        <w:t xml:space="preserve"> as follows:</w:t>
      </w:r>
    </w:p>
    <w:p w14:paraId="3C1BCC0D" w14:textId="77777777" w:rsidR="00392B13" w:rsidRDefault="00392B13" w:rsidP="00AC00EF">
      <w:pPr>
        <w:rPr>
          <w:b/>
          <w:u w:val="single"/>
        </w:rPr>
      </w:pPr>
      <w:r>
        <w:rPr>
          <w:b/>
          <w:u w:val="single"/>
        </w:rPr>
        <w:lastRenderedPageBreak/>
        <w:fldChar w:fldCharType="begin"/>
      </w:r>
      <w:r>
        <w:rPr>
          <w:b/>
        </w:rPr>
        <w:instrText xml:space="preserve"> REF Observation1 \h </w:instrText>
      </w:r>
      <w:r>
        <w:rPr>
          <w:b/>
          <w:u w:val="single"/>
        </w:rPr>
      </w:r>
      <w:r>
        <w:rPr>
          <w:b/>
          <w:u w:val="single"/>
        </w:rPr>
        <w:fldChar w:fldCharType="separate"/>
      </w:r>
      <w:r w:rsidRPr="006840C6">
        <w:rPr>
          <w:b/>
          <w:sz w:val="20"/>
          <w:szCs w:val="20"/>
        </w:rPr>
        <w:t xml:space="preserve">Observation 1: </w:t>
      </w:r>
      <w:r w:rsidRPr="006840C6">
        <w:rPr>
          <w:sz w:val="20"/>
          <w:szCs w:val="20"/>
        </w:rPr>
        <w:t>Solution for 0ms interruption time is required to fulfill 5G requirements, such as the support of URLLC type of service.</w:t>
      </w:r>
      <w:r>
        <w:rPr>
          <w:b/>
          <w:u w:val="single"/>
        </w:rPr>
        <w:fldChar w:fldCharType="end"/>
      </w:r>
    </w:p>
    <w:p w14:paraId="6A6B4F02" w14:textId="65CC8DD3" w:rsidR="00AC00EF" w:rsidRDefault="00392B13" w:rsidP="00AC00EF">
      <w:pPr>
        <w:rPr>
          <w:b/>
        </w:rPr>
      </w:pPr>
      <w:r>
        <w:rPr>
          <w:b/>
          <w:u w:val="single"/>
        </w:rPr>
        <w:fldChar w:fldCharType="begin"/>
      </w:r>
      <w:r>
        <w:rPr>
          <w:b/>
        </w:rPr>
        <w:instrText xml:space="preserve"> REF Observation1bis \h </w:instrText>
      </w:r>
      <w:r>
        <w:rPr>
          <w:b/>
          <w:u w:val="single"/>
        </w:rPr>
      </w:r>
      <w:r>
        <w:rPr>
          <w:b/>
          <w:u w:val="single"/>
        </w:rPr>
        <w:fldChar w:fldCharType="separate"/>
      </w:r>
      <w:r w:rsidRPr="006840C6">
        <w:rPr>
          <w:b/>
          <w:sz w:val="20"/>
          <w:szCs w:val="20"/>
        </w:rPr>
        <w:t>Observation 1bis:</w:t>
      </w:r>
      <w:r w:rsidRPr="006840C6">
        <w:rPr>
          <w:sz w:val="20"/>
          <w:szCs w:val="20"/>
        </w:rPr>
        <w:t xml:space="preserve"> 0ms interruption time doesn’t have to be supported for all services, or by all classes of UE, or in all deployment scenarios.</w:t>
      </w:r>
      <w:r>
        <w:rPr>
          <w:b/>
          <w:u w:val="single"/>
        </w:rPr>
        <w:fldChar w:fldCharType="end"/>
      </w:r>
      <w:r w:rsidR="00AC00EF" w:rsidRPr="007F5EC6">
        <w:rPr>
          <w:b/>
        </w:rPr>
        <w:t xml:space="preserve"> </w:t>
      </w:r>
    </w:p>
    <w:p w14:paraId="431F964D" w14:textId="7B93FF45" w:rsidR="00392B13" w:rsidRPr="007F5EC6" w:rsidRDefault="00392B13" w:rsidP="00AC00EF">
      <w:r>
        <w:rPr>
          <w:b/>
        </w:rPr>
        <w:fldChar w:fldCharType="begin"/>
      </w:r>
      <w:r>
        <w:instrText xml:space="preserve"> REF Proposal1 \h </w:instrText>
      </w:r>
      <w:r>
        <w:rPr>
          <w:b/>
        </w:rPr>
      </w:r>
      <w:r>
        <w:rPr>
          <w:b/>
        </w:rPr>
        <w:fldChar w:fldCharType="separate"/>
      </w:r>
      <w:r w:rsidRPr="006840C6">
        <w:rPr>
          <w:b/>
          <w:sz w:val="20"/>
          <w:szCs w:val="20"/>
        </w:rPr>
        <w:t xml:space="preserve">Proposal 1: </w:t>
      </w:r>
      <w:r w:rsidRPr="006840C6">
        <w:rPr>
          <w:sz w:val="20"/>
          <w:szCs w:val="20"/>
        </w:rPr>
        <w:t>RAN2 should observe the work item’s intention to have solution for 0ms interruption time for targeted use cases, and not to be distracted by discussions of “optimization” solutions not achieving 0m interruption time but claiming applicable to more UEs.</w:t>
      </w:r>
      <w:r>
        <w:rPr>
          <w:b/>
        </w:rPr>
        <w:fldChar w:fldCharType="end"/>
      </w:r>
    </w:p>
    <w:p w14:paraId="3C15CBA0" w14:textId="6971859C" w:rsidR="00FD48A9" w:rsidRPr="00905E02" w:rsidRDefault="00FD48A9" w:rsidP="00C36DAD">
      <w:pPr>
        <w:spacing w:before="240" w:after="240"/>
      </w:pPr>
      <w:r>
        <w:rPr>
          <w:b/>
          <w:u w:val="single"/>
        </w:rPr>
        <w:fldChar w:fldCharType="begin"/>
      </w:r>
      <w:r>
        <w:rPr>
          <w:b/>
          <w:u w:val="single"/>
        </w:rPr>
        <w:instrText xml:space="preserve"> REF Observation2 \h </w:instrText>
      </w:r>
      <w:r>
        <w:rPr>
          <w:b/>
          <w:u w:val="single"/>
        </w:rPr>
      </w:r>
      <w:r>
        <w:rPr>
          <w:b/>
          <w:u w:val="single"/>
        </w:rPr>
        <w:fldChar w:fldCharType="separate"/>
      </w:r>
      <w:r w:rsidR="00392B13">
        <w:rPr>
          <w:b/>
        </w:rPr>
        <w:fldChar w:fldCharType="begin"/>
      </w:r>
      <w:r w:rsidR="00392B13">
        <w:rPr>
          <w:b/>
          <w:u w:val="single"/>
        </w:rPr>
        <w:instrText xml:space="preserve"> REF Observation2 \h </w:instrText>
      </w:r>
      <w:r w:rsidR="00392B13">
        <w:rPr>
          <w:b/>
        </w:rPr>
      </w:r>
      <w:r w:rsidR="00392B13">
        <w:rPr>
          <w:b/>
        </w:rPr>
        <w:fldChar w:fldCharType="separate"/>
      </w:r>
      <w:r w:rsidR="00392B13" w:rsidRPr="006840C6">
        <w:rPr>
          <w:b/>
          <w:sz w:val="20"/>
          <w:szCs w:val="20"/>
        </w:rPr>
        <w:t>Observation 2:</w:t>
      </w:r>
      <w:r w:rsidR="00392B13" w:rsidRPr="006840C6">
        <w:rPr>
          <w:sz w:val="20"/>
          <w:szCs w:val="20"/>
        </w:rPr>
        <w:t xml:space="preserve"> The feasibility of dual Rx/Tx in a range of deployment scenarios calls for proper L2 protocol structure to make 0ms interruption time achievable.</w:t>
      </w:r>
      <w:r w:rsidR="00392B13">
        <w:rPr>
          <w:b/>
        </w:rPr>
        <w:fldChar w:fldCharType="end"/>
      </w:r>
    </w:p>
    <w:p w14:paraId="5371E740" w14:textId="77777777" w:rsidR="00E86AA6" w:rsidRPr="006840C6" w:rsidRDefault="00FD48A9" w:rsidP="001655F9">
      <w:pPr>
        <w:spacing w:before="240" w:after="240"/>
        <w:rPr>
          <w:sz w:val="20"/>
          <w:szCs w:val="20"/>
        </w:rPr>
      </w:pPr>
      <w:r>
        <w:rPr>
          <w:b/>
          <w:u w:val="single"/>
        </w:rPr>
        <w:fldChar w:fldCharType="end"/>
      </w:r>
      <w:r>
        <w:rPr>
          <w:b/>
          <w:u w:val="single"/>
        </w:rPr>
        <w:fldChar w:fldCharType="begin"/>
      </w:r>
      <w:r>
        <w:rPr>
          <w:b/>
          <w:u w:val="single"/>
        </w:rPr>
        <w:instrText xml:space="preserve"> REF Observation3 \h </w:instrText>
      </w:r>
      <w:r>
        <w:rPr>
          <w:b/>
          <w:u w:val="single"/>
        </w:rPr>
      </w:r>
      <w:r>
        <w:rPr>
          <w:b/>
          <w:u w:val="single"/>
        </w:rPr>
        <w:fldChar w:fldCharType="separate"/>
      </w:r>
      <w:r w:rsidR="00E86AA6" w:rsidRPr="006840C6">
        <w:rPr>
          <w:b/>
          <w:sz w:val="20"/>
          <w:szCs w:val="20"/>
        </w:rPr>
        <w:t>Observation 3:</w:t>
      </w:r>
      <w:r w:rsidR="00E86AA6" w:rsidRPr="006840C6">
        <w:rPr>
          <w:sz w:val="20"/>
          <w:szCs w:val="20"/>
        </w:rPr>
        <w:t xml:space="preserve"> </w:t>
      </w:r>
      <w:r w:rsidR="00E86AA6">
        <w:rPr>
          <w:sz w:val="20"/>
          <w:szCs w:val="20"/>
        </w:rPr>
        <w:t>D</w:t>
      </w:r>
      <w:r w:rsidR="00E86AA6" w:rsidRPr="00D71E7A">
        <w:rPr>
          <w:sz w:val="20"/>
          <w:szCs w:val="20"/>
        </w:rPr>
        <w:t>ual TX</w:t>
      </w:r>
      <w:r w:rsidR="00E86AA6" w:rsidRPr="00D71E7A">
        <w:rPr>
          <w:sz w:val="20"/>
          <w:szCs w:val="20"/>
        </w:rPr>
        <w:t xml:space="preserve"> </w:t>
      </w:r>
      <w:r w:rsidR="00E86AA6">
        <w:rPr>
          <w:sz w:val="20"/>
          <w:szCs w:val="20"/>
        </w:rPr>
        <w:t>is not required for s</w:t>
      </w:r>
      <w:r w:rsidR="00E86AA6" w:rsidRPr="00D71E7A">
        <w:rPr>
          <w:sz w:val="20"/>
          <w:szCs w:val="20"/>
        </w:rPr>
        <w:t>imultaneous connections to both the source a</w:t>
      </w:r>
      <w:r w:rsidR="00E86AA6">
        <w:rPr>
          <w:sz w:val="20"/>
          <w:szCs w:val="20"/>
        </w:rPr>
        <w:t xml:space="preserve">nd target cells </w:t>
      </w:r>
      <w:r w:rsidR="00E86AA6" w:rsidRPr="00D71E7A">
        <w:rPr>
          <w:sz w:val="20"/>
          <w:szCs w:val="20"/>
        </w:rPr>
        <w:t>to be effective in reducing interruption time.</w:t>
      </w:r>
      <w:r w:rsidR="00E86AA6" w:rsidRPr="006840C6">
        <w:rPr>
          <w:sz w:val="20"/>
          <w:szCs w:val="20"/>
        </w:rPr>
        <w:t xml:space="preserve"> </w:t>
      </w:r>
    </w:p>
    <w:p w14:paraId="317C4076" w14:textId="0839B713" w:rsidR="0021120F" w:rsidRDefault="00FD48A9" w:rsidP="002324D8">
      <w:pPr>
        <w:spacing w:before="240" w:after="240"/>
        <w:rPr>
          <w:b/>
          <w:u w:val="single"/>
        </w:rPr>
      </w:pPr>
      <w:r>
        <w:rPr>
          <w:b/>
          <w:u w:val="single"/>
        </w:rPr>
        <w:fldChar w:fldCharType="end"/>
      </w:r>
      <w:bookmarkStart w:id="12" w:name="_GoBack"/>
      <w:bookmarkEnd w:id="12"/>
      <w:r w:rsidR="00392B13">
        <w:rPr>
          <w:b/>
          <w:u w:val="single"/>
        </w:rPr>
        <w:fldChar w:fldCharType="begin"/>
      </w:r>
      <w:r w:rsidR="00392B13">
        <w:rPr>
          <w:b/>
          <w:u w:val="single"/>
        </w:rPr>
        <w:instrText xml:space="preserve"> REF Proposal2 \h </w:instrText>
      </w:r>
      <w:r w:rsidR="00392B13">
        <w:rPr>
          <w:b/>
          <w:u w:val="single"/>
        </w:rPr>
      </w:r>
      <w:r w:rsidR="00392B13">
        <w:rPr>
          <w:b/>
          <w:u w:val="single"/>
        </w:rPr>
        <w:fldChar w:fldCharType="separate"/>
      </w:r>
      <w:r w:rsidR="00392B13" w:rsidRPr="00E11548">
        <w:rPr>
          <w:b/>
          <w:sz w:val="20"/>
          <w:szCs w:val="20"/>
        </w:rPr>
        <w:t>Proposal 2:</w:t>
      </w:r>
      <w:r w:rsidR="00392B13" w:rsidRPr="00E11548">
        <w:rPr>
          <w:sz w:val="20"/>
          <w:szCs w:val="20"/>
        </w:rPr>
        <w:t xml:space="preserve"> Interruption time reduction is supported by having simultaneous connections to both the source and target cells during handover process.</w:t>
      </w:r>
      <w:r w:rsidR="00392B13">
        <w:rPr>
          <w:b/>
          <w:u w:val="single"/>
        </w:rPr>
        <w:fldChar w:fldCharType="end"/>
      </w:r>
    </w:p>
    <w:p w14:paraId="29311B50" w14:textId="10B8AADB" w:rsidR="00392B13" w:rsidRDefault="00392B13" w:rsidP="002324D8">
      <w:pPr>
        <w:spacing w:before="240" w:after="240"/>
        <w:rPr>
          <w:b/>
          <w:u w:val="single"/>
        </w:rPr>
      </w:pPr>
      <w:r>
        <w:rPr>
          <w:b/>
          <w:u w:val="single"/>
        </w:rPr>
        <w:fldChar w:fldCharType="begin"/>
      </w:r>
      <w:r>
        <w:rPr>
          <w:lang w:eastAsia="zh-CN"/>
        </w:rPr>
        <w:instrText xml:space="preserve"> REF Observation4 \h </w:instrText>
      </w:r>
      <w:r>
        <w:rPr>
          <w:b/>
          <w:u w:val="single"/>
        </w:rPr>
      </w:r>
      <w:r>
        <w:rPr>
          <w:b/>
          <w:u w:val="single"/>
        </w:rPr>
        <w:fldChar w:fldCharType="separate"/>
      </w:r>
      <w:r w:rsidR="008B0003" w:rsidRPr="00287852">
        <w:rPr>
          <w:b/>
          <w:sz w:val="20"/>
          <w:szCs w:val="20"/>
          <w:lang w:val="en-GB"/>
        </w:rPr>
        <w:t xml:space="preserve">Observation 4: </w:t>
      </w:r>
      <w:r w:rsidR="008B0003">
        <w:rPr>
          <w:sz w:val="20"/>
          <w:szCs w:val="20"/>
          <w:lang w:val="en-GB"/>
        </w:rPr>
        <w:t>It is problematic to not allow PUSCH transmission to the source cell after PUSCH transmission to the target cell starts, as it’d cripple PDCP/RLC retransmission and ROHC operation on DL.</w:t>
      </w:r>
      <w:r>
        <w:rPr>
          <w:b/>
          <w:u w:val="single"/>
        </w:rPr>
        <w:fldChar w:fldCharType="end"/>
      </w:r>
    </w:p>
    <w:p w14:paraId="177F4564" w14:textId="6DAAFA92" w:rsidR="00392B13" w:rsidRDefault="00392B13" w:rsidP="002324D8">
      <w:pPr>
        <w:spacing w:before="240" w:after="240"/>
        <w:rPr>
          <w:b/>
          <w:u w:val="single"/>
        </w:rPr>
      </w:pPr>
      <w:r>
        <w:rPr>
          <w:b/>
          <w:u w:val="single"/>
        </w:rPr>
        <w:fldChar w:fldCharType="begin"/>
      </w:r>
      <w:r>
        <w:rPr>
          <w:lang w:eastAsia="zh-CN"/>
        </w:rPr>
        <w:instrText xml:space="preserve"> REF Observation5 \h </w:instrText>
      </w:r>
      <w:r>
        <w:rPr>
          <w:b/>
          <w:u w:val="single"/>
        </w:rPr>
      </w:r>
      <w:r>
        <w:rPr>
          <w:b/>
          <w:u w:val="single"/>
        </w:rPr>
        <w:fldChar w:fldCharType="separate"/>
      </w:r>
      <w:r w:rsidR="009A7A8D" w:rsidRPr="0019080E">
        <w:rPr>
          <w:b/>
          <w:sz w:val="20"/>
          <w:szCs w:val="20"/>
          <w:lang w:val="en-GB"/>
        </w:rPr>
        <w:t>Observation 5:</w:t>
      </w:r>
      <w:r w:rsidR="009A7A8D">
        <w:rPr>
          <w:sz w:val="20"/>
          <w:szCs w:val="20"/>
          <w:lang w:val="en-GB"/>
        </w:rPr>
        <w:t xml:space="preserve"> Capability coordination is less of an issue for URLLC service, especially when handover is concerned, as the focus is not on maximizing the utilization of UE resource for the highest possible throughput.</w:t>
      </w:r>
      <w:r>
        <w:rPr>
          <w:b/>
          <w:u w:val="single"/>
        </w:rPr>
        <w:fldChar w:fldCharType="end"/>
      </w:r>
    </w:p>
    <w:p w14:paraId="535BB603" w14:textId="1C7F395C" w:rsidR="00392B13" w:rsidRPr="007F5EC6" w:rsidRDefault="00392B13" w:rsidP="002324D8">
      <w:pPr>
        <w:spacing w:before="240" w:after="240"/>
        <w:rPr>
          <w:lang w:eastAsia="zh-CN"/>
        </w:rPr>
      </w:pPr>
      <w:r>
        <w:rPr>
          <w:b/>
          <w:u w:val="single"/>
        </w:rPr>
        <w:fldChar w:fldCharType="begin"/>
      </w:r>
      <w:r>
        <w:rPr>
          <w:lang w:eastAsia="zh-CN"/>
        </w:rPr>
        <w:instrText xml:space="preserve"> REF Proposal3 \h </w:instrText>
      </w:r>
      <w:r>
        <w:rPr>
          <w:b/>
          <w:u w:val="single"/>
        </w:rPr>
      </w:r>
      <w:r>
        <w:rPr>
          <w:b/>
          <w:u w:val="single"/>
        </w:rPr>
        <w:fldChar w:fldCharType="separate"/>
      </w:r>
      <w:r w:rsidR="00A40522" w:rsidRPr="004B72FE">
        <w:rPr>
          <w:b/>
          <w:sz w:val="20"/>
          <w:szCs w:val="20"/>
        </w:rPr>
        <w:t>Proposal 3:</w:t>
      </w:r>
      <w:r w:rsidR="00A40522" w:rsidRPr="004B72FE">
        <w:rPr>
          <w:sz w:val="20"/>
          <w:szCs w:val="20"/>
        </w:rPr>
        <w:t xml:space="preserve"> Simultaneous connections to both the source and target cells allow transmissions on either the source cell’s PUSCH or the target cell’s PUSCH.</w:t>
      </w:r>
      <w:r>
        <w:rPr>
          <w:b/>
          <w:u w:val="single"/>
        </w:rPr>
        <w:fldChar w:fldCharType="end"/>
      </w:r>
    </w:p>
    <w:p w14:paraId="410E44E3" w14:textId="77777777" w:rsidR="001D780E" w:rsidRPr="00D74B92" w:rsidRDefault="001D780E" w:rsidP="007F5EC6">
      <w:pPr>
        <w:pStyle w:val="Heading1"/>
        <w:numPr>
          <w:ilvl w:val="0"/>
          <w:numId w:val="0"/>
        </w:numPr>
        <w:ind w:left="432" w:hanging="432"/>
      </w:pPr>
      <w:bookmarkStart w:id="13" w:name="_Ref124589665"/>
      <w:bookmarkStart w:id="14" w:name="_Ref71620620"/>
      <w:bookmarkStart w:id="15" w:name="_Ref124671424"/>
      <w:r w:rsidRPr="00D74B92">
        <w:t>References</w:t>
      </w:r>
    </w:p>
    <w:p w14:paraId="263B915C" w14:textId="5B791921" w:rsidR="0007272F" w:rsidRDefault="00AA78A2" w:rsidP="00493F8E">
      <w:pPr>
        <w:pStyle w:val="References"/>
      </w:pPr>
      <w:bookmarkStart w:id="16" w:name="_Ref6583376"/>
      <w:bookmarkStart w:id="17" w:name="_Ref167612875"/>
      <w:bookmarkStart w:id="18" w:name="_Ref167612671"/>
      <w:bookmarkEnd w:id="13"/>
      <w:bookmarkEnd w:id="14"/>
      <w:bookmarkEnd w:id="15"/>
      <w:r>
        <w:t>RP-190489</w:t>
      </w:r>
      <w:r w:rsidR="00FB1D7A">
        <w:t xml:space="preserve">, </w:t>
      </w:r>
      <w:r>
        <w:t xml:space="preserve">3GPP Work Item Description </w:t>
      </w:r>
      <w:r w:rsidR="00FB1D7A">
        <w:t>“</w:t>
      </w:r>
      <w:r>
        <w:t>NR mobility enhancement</w:t>
      </w:r>
      <w:r w:rsidR="00E870A9" w:rsidRPr="007F5EC6">
        <w:t>”.</w:t>
      </w:r>
      <w:bookmarkEnd w:id="16"/>
    </w:p>
    <w:p w14:paraId="405446AB" w14:textId="29ECDE06" w:rsidR="00C27943" w:rsidRPr="00C27943" w:rsidRDefault="00C27943" w:rsidP="00493F8E">
      <w:pPr>
        <w:pStyle w:val="References"/>
      </w:pPr>
      <w:r w:rsidRPr="00C27943">
        <w:rPr>
          <w:szCs w:val="20"/>
          <w:lang w:val="en-GB" w:eastAsia="zh-CN"/>
        </w:rPr>
        <w:t>R1-1905780, Reply LS on NR mobility enhancements, Intel</w:t>
      </w:r>
      <w:r>
        <w:rPr>
          <w:szCs w:val="20"/>
          <w:lang w:val="en-GB" w:eastAsia="zh-CN"/>
        </w:rPr>
        <w:t>.</w:t>
      </w:r>
    </w:p>
    <w:p w14:paraId="3D636A2C" w14:textId="61546917" w:rsidR="00C27943" w:rsidRPr="006506D5" w:rsidRDefault="00C27943" w:rsidP="00493F8E">
      <w:pPr>
        <w:pStyle w:val="References"/>
      </w:pPr>
      <w:r w:rsidRPr="00C27943">
        <w:rPr>
          <w:rFonts w:hint="eastAsia"/>
          <w:szCs w:val="20"/>
          <w:lang w:val="en-GB" w:eastAsia="zh-CN"/>
        </w:rPr>
        <w:t xml:space="preserve">R4-1706913, </w:t>
      </w:r>
      <w:r w:rsidRPr="00C27943">
        <w:rPr>
          <w:szCs w:val="20"/>
          <w:lang w:val="en-GB" w:eastAsia="zh-CN"/>
        </w:rPr>
        <w:t>Reply</w:t>
      </w:r>
      <w:r w:rsidRPr="00C27943">
        <w:rPr>
          <w:rFonts w:hint="eastAsia"/>
          <w:szCs w:val="20"/>
          <w:lang w:val="en-GB" w:eastAsia="zh-CN"/>
        </w:rPr>
        <w:t xml:space="preserve"> LS on the feasibility of DC-related mobility enhancements in NR, </w:t>
      </w:r>
      <w:bookmarkStart w:id="19" w:name="OLE_LINK104"/>
      <w:bookmarkStart w:id="20" w:name="OLE_LINK105"/>
      <w:r w:rsidRPr="00C27943">
        <w:rPr>
          <w:szCs w:val="20"/>
          <w:lang w:val="en-GB" w:eastAsia="zh-CN"/>
        </w:rPr>
        <w:t>Huawei, HiSilicon</w:t>
      </w:r>
      <w:bookmarkEnd w:id="19"/>
      <w:bookmarkEnd w:id="20"/>
      <w:r>
        <w:rPr>
          <w:szCs w:val="20"/>
          <w:lang w:val="en-GB" w:eastAsia="zh-CN"/>
        </w:rPr>
        <w:t>.</w:t>
      </w:r>
    </w:p>
    <w:p w14:paraId="476164F6" w14:textId="6EAD6382" w:rsidR="006506D5" w:rsidRDefault="0048326C" w:rsidP="0048326C">
      <w:pPr>
        <w:pStyle w:val="References"/>
      </w:pPr>
      <w:r>
        <w:t>R2-1904255, “</w:t>
      </w:r>
      <w:r w:rsidRPr="0048326C">
        <w:t>Report of [105#57][LTE/feMOB] UE and network side impacts of single/dual protocol stacks</w:t>
      </w:r>
      <w:r>
        <w:t>”, ZTE.</w:t>
      </w:r>
    </w:p>
    <w:p w14:paraId="6B9282B6" w14:textId="3B247D63" w:rsidR="0048326C" w:rsidRDefault="00BF5F2E" w:rsidP="0048326C">
      <w:pPr>
        <w:pStyle w:val="References"/>
      </w:pPr>
      <w:r>
        <w:t>R2-1909583</w:t>
      </w:r>
      <w:r w:rsidR="00A4739F">
        <w:t>, P</w:t>
      </w:r>
      <w:r w:rsidR="005D0CE6">
        <w:t xml:space="preserve">erformance analysis of </w:t>
      </w:r>
      <w:r w:rsidR="00EC20A2">
        <w:t>handover interruption time reduction</w:t>
      </w:r>
      <w:r w:rsidR="00A4739F">
        <w:t>, Futurewei</w:t>
      </w:r>
      <w:bookmarkEnd w:id="11"/>
      <w:bookmarkEnd w:id="17"/>
      <w:bookmarkEnd w:id="18"/>
      <w:r>
        <w:t>.</w:t>
      </w:r>
    </w:p>
    <w:p w14:paraId="6C7B22AE" w14:textId="30CAA38A" w:rsidR="00A4739F" w:rsidRPr="007F5EC6" w:rsidRDefault="00BF5F2E" w:rsidP="00A4739F">
      <w:pPr>
        <w:pStyle w:val="References"/>
      </w:pPr>
      <w:r>
        <w:t>R2-1909581</w:t>
      </w:r>
      <w:r w:rsidR="00A4739F">
        <w:t xml:space="preserve">, </w:t>
      </w:r>
      <w:r w:rsidR="00A4739F" w:rsidRPr="00A4739F">
        <w:t>Call Flow Analysis for Handover Interruption Time Reduction</w:t>
      </w:r>
      <w:r>
        <w:t>, Futurewei.</w:t>
      </w:r>
    </w:p>
    <w:sectPr w:rsidR="00A4739F"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F2DF6" w14:textId="77777777" w:rsidR="00B432AB" w:rsidRDefault="00B432AB">
      <w:r>
        <w:separator/>
      </w:r>
    </w:p>
  </w:endnote>
  <w:endnote w:type="continuationSeparator" w:id="0">
    <w:p w14:paraId="3B7D3DEB" w14:textId="77777777" w:rsidR="00B432AB" w:rsidRDefault="00B43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AA3BE" w14:textId="77777777" w:rsidR="00B432AB" w:rsidRDefault="00B432AB">
      <w:r>
        <w:separator/>
      </w:r>
    </w:p>
  </w:footnote>
  <w:footnote w:type="continuationSeparator" w:id="0">
    <w:p w14:paraId="6FAB19BA" w14:textId="77777777" w:rsidR="00B432AB" w:rsidRDefault="00B432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A13"/>
    <w:rsid w:val="00026D4B"/>
    <w:rsid w:val="000275C6"/>
    <w:rsid w:val="00027AD6"/>
    <w:rsid w:val="00027C82"/>
    <w:rsid w:val="0003024C"/>
    <w:rsid w:val="00030533"/>
    <w:rsid w:val="0003083D"/>
    <w:rsid w:val="00031ADB"/>
    <w:rsid w:val="00032056"/>
    <w:rsid w:val="000328CA"/>
    <w:rsid w:val="00032E40"/>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779"/>
    <w:rsid w:val="00063F8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1B9"/>
    <w:rsid w:val="000A6351"/>
    <w:rsid w:val="000A63D6"/>
    <w:rsid w:val="000A7B38"/>
    <w:rsid w:val="000A7F11"/>
    <w:rsid w:val="000B0343"/>
    <w:rsid w:val="000B13B8"/>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97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FC1"/>
    <w:rsid w:val="00182F13"/>
    <w:rsid w:val="00183034"/>
    <w:rsid w:val="001830F7"/>
    <w:rsid w:val="0018371D"/>
    <w:rsid w:val="00183EE6"/>
    <w:rsid w:val="001844E5"/>
    <w:rsid w:val="00184E75"/>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FBC"/>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3AD"/>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723C"/>
    <w:rsid w:val="00220894"/>
    <w:rsid w:val="0022095C"/>
    <w:rsid w:val="0022142A"/>
    <w:rsid w:val="00221772"/>
    <w:rsid w:val="00224695"/>
    <w:rsid w:val="00224952"/>
    <w:rsid w:val="00224DD2"/>
    <w:rsid w:val="00225905"/>
    <w:rsid w:val="00225A6A"/>
    <w:rsid w:val="00225AC7"/>
    <w:rsid w:val="00225ACC"/>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11"/>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141"/>
    <w:rsid w:val="00281274"/>
    <w:rsid w:val="0028344F"/>
    <w:rsid w:val="00283AD1"/>
    <w:rsid w:val="002846CE"/>
    <w:rsid w:val="00284B4D"/>
    <w:rsid w:val="00284BAE"/>
    <w:rsid w:val="002859AF"/>
    <w:rsid w:val="00286AE7"/>
    <w:rsid w:val="00287243"/>
    <w:rsid w:val="00287552"/>
    <w:rsid w:val="00287852"/>
    <w:rsid w:val="00287AA5"/>
    <w:rsid w:val="00290647"/>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301"/>
    <w:rsid w:val="002E5B07"/>
    <w:rsid w:val="002E63D9"/>
    <w:rsid w:val="002E640E"/>
    <w:rsid w:val="002E739D"/>
    <w:rsid w:val="002F0C28"/>
    <w:rsid w:val="002F0E2A"/>
    <w:rsid w:val="002F281C"/>
    <w:rsid w:val="002F2999"/>
    <w:rsid w:val="002F3CDE"/>
    <w:rsid w:val="002F559A"/>
    <w:rsid w:val="002F5DD6"/>
    <w:rsid w:val="002F5FEA"/>
    <w:rsid w:val="002F63E7"/>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6FD6"/>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E8"/>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7BA"/>
    <w:rsid w:val="0036487C"/>
    <w:rsid w:val="00365411"/>
    <w:rsid w:val="003655E9"/>
    <w:rsid w:val="00365FA2"/>
    <w:rsid w:val="003664B0"/>
    <w:rsid w:val="00366C69"/>
    <w:rsid w:val="00367441"/>
    <w:rsid w:val="00367B1D"/>
    <w:rsid w:val="0037001C"/>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250A"/>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8E"/>
    <w:rsid w:val="00494214"/>
    <w:rsid w:val="00494242"/>
    <w:rsid w:val="00494E8E"/>
    <w:rsid w:val="00494F26"/>
    <w:rsid w:val="004955BC"/>
    <w:rsid w:val="00495676"/>
    <w:rsid w:val="00495D63"/>
    <w:rsid w:val="0049629E"/>
    <w:rsid w:val="0049648F"/>
    <w:rsid w:val="00496606"/>
    <w:rsid w:val="00496D6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ACB"/>
    <w:rsid w:val="004D7E91"/>
    <w:rsid w:val="004E003A"/>
    <w:rsid w:val="004E0768"/>
    <w:rsid w:val="004E1A31"/>
    <w:rsid w:val="004E1C6F"/>
    <w:rsid w:val="004E2413"/>
    <w:rsid w:val="004E2971"/>
    <w:rsid w:val="004E298C"/>
    <w:rsid w:val="004E2DE0"/>
    <w:rsid w:val="004E4060"/>
    <w:rsid w:val="004E409A"/>
    <w:rsid w:val="004E4456"/>
    <w:rsid w:val="004E743E"/>
    <w:rsid w:val="004E7A42"/>
    <w:rsid w:val="004E7C7A"/>
    <w:rsid w:val="004E7F04"/>
    <w:rsid w:val="004F0E25"/>
    <w:rsid w:val="004F0FB9"/>
    <w:rsid w:val="004F1C3B"/>
    <w:rsid w:val="004F1C8E"/>
    <w:rsid w:val="004F2910"/>
    <w:rsid w:val="004F2F7E"/>
    <w:rsid w:val="004F32B5"/>
    <w:rsid w:val="004F407E"/>
    <w:rsid w:val="004F41E5"/>
    <w:rsid w:val="004F437D"/>
    <w:rsid w:val="004F517A"/>
    <w:rsid w:val="004F5479"/>
    <w:rsid w:val="004F6C73"/>
    <w:rsid w:val="004F7528"/>
    <w:rsid w:val="004F7BCA"/>
    <w:rsid w:val="004F7D89"/>
    <w:rsid w:val="00501981"/>
    <w:rsid w:val="00501A85"/>
    <w:rsid w:val="00501BB3"/>
    <w:rsid w:val="005021DD"/>
    <w:rsid w:val="005026CA"/>
    <w:rsid w:val="00502B72"/>
    <w:rsid w:val="00502D84"/>
    <w:rsid w:val="00502FB1"/>
    <w:rsid w:val="0050376D"/>
    <w:rsid w:val="00504009"/>
    <w:rsid w:val="00504BC1"/>
    <w:rsid w:val="00505134"/>
    <w:rsid w:val="0050570C"/>
    <w:rsid w:val="00505C04"/>
    <w:rsid w:val="00506853"/>
    <w:rsid w:val="005068C2"/>
    <w:rsid w:val="005076EC"/>
    <w:rsid w:val="00511168"/>
    <w:rsid w:val="005118E5"/>
    <w:rsid w:val="00511F15"/>
    <w:rsid w:val="00512881"/>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2908"/>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04"/>
    <w:rsid w:val="005537D5"/>
    <w:rsid w:val="00554973"/>
    <w:rsid w:val="00554BE7"/>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2C3A"/>
    <w:rsid w:val="00582E1A"/>
    <w:rsid w:val="00583147"/>
    <w:rsid w:val="00584416"/>
    <w:rsid w:val="00584874"/>
    <w:rsid w:val="00584ADC"/>
    <w:rsid w:val="00584B39"/>
    <w:rsid w:val="00585028"/>
    <w:rsid w:val="00585253"/>
    <w:rsid w:val="005854D1"/>
    <w:rsid w:val="005856A2"/>
    <w:rsid w:val="0058590B"/>
    <w:rsid w:val="00585F5B"/>
    <w:rsid w:val="0058620A"/>
    <w:rsid w:val="0058671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57EA"/>
    <w:rsid w:val="005A5E23"/>
    <w:rsid w:val="005A7DDD"/>
    <w:rsid w:val="005B0542"/>
    <w:rsid w:val="005B1C65"/>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0C6"/>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59F6"/>
    <w:rsid w:val="007A7A96"/>
    <w:rsid w:val="007B03AF"/>
    <w:rsid w:val="007B10CC"/>
    <w:rsid w:val="007B1210"/>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739"/>
    <w:rsid w:val="00840A16"/>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40EA"/>
    <w:rsid w:val="00886333"/>
    <w:rsid w:val="008865C8"/>
    <w:rsid w:val="00887B48"/>
    <w:rsid w:val="00890EC6"/>
    <w:rsid w:val="0089111A"/>
    <w:rsid w:val="0089176E"/>
    <w:rsid w:val="008917E0"/>
    <w:rsid w:val="008918B6"/>
    <w:rsid w:val="00892365"/>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5E02"/>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D77"/>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2B6"/>
    <w:rsid w:val="009A4869"/>
    <w:rsid w:val="009A6916"/>
    <w:rsid w:val="009A6A6B"/>
    <w:rsid w:val="009A7A8D"/>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5F0"/>
    <w:rsid w:val="009C4BC2"/>
    <w:rsid w:val="009C4D22"/>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522"/>
    <w:rsid w:val="00A41278"/>
    <w:rsid w:val="00A428FB"/>
    <w:rsid w:val="00A4376F"/>
    <w:rsid w:val="00A43FD0"/>
    <w:rsid w:val="00A44919"/>
    <w:rsid w:val="00A4549F"/>
    <w:rsid w:val="00A45B9B"/>
    <w:rsid w:val="00A45C93"/>
    <w:rsid w:val="00A460BF"/>
    <w:rsid w:val="00A462FE"/>
    <w:rsid w:val="00A46EFA"/>
    <w:rsid w:val="00A4739F"/>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1CB"/>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4C7"/>
    <w:rsid w:val="00AF25D5"/>
    <w:rsid w:val="00AF3DBB"/>
    <w:rsid w:val="00AF4B8D"/>
    <w:rsid w:val="00AF5021"/>
    <w:rsid w:val="00AF5194"/>
    <w:rsid w:val="00AF53EF"/>
    <w:rsid w:val="00AF6B3E"/>
    <w:rsid w:val="00AF73C3"/>
    <w:rsid w:val="00AF795C"/>
    <w:rsid w:val="00B00752"/>
    <w:rsid w:val="00B0193D"/>
    <w:rsid w:val="00B02676"/>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A0B"/>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85F"/>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2566"/>
    <w:rsid w:val="00D42C77"/>
    <w:rsid w:val="00D437D8"/>
    <w:rsid w:val="00D44994"/>
    <w:rsid w:val="00D45C8D"/>
    <w:rsid w:val="00D45DF3"/>
    <w:rsid w:val="00D46174"/>
    <w:rsid w:val="00D47DD0"/>
    <w:rsid w:val="00D50183"/>
    <w:rsid w:val="00D51D12"/>
    <w:rsid w:val="00D51FA9"/>
    <w:rsid w:val="00D52F94"/>
    <w:rsid w:val="00D5362B"/>
    <w:rsid w:val="00D55072"/>
    <w:rsid w:val="00D551B5"/>
    <w:rsid w:val="00D5696C"/>
    <w:rsid w:val="00D569FB"/>
    <w:rsid w:val="00D56AF5"/>
    <w:rsid w:val="00D56D11"/>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E7A"/>
    <w:rsid w:val="00D72BC7"/>
    <w:rsid w:val="00D72DE1"/>
    <w:rsid w:val="00D73469"/>
    <w:rsid w:val="00D7356F"/>
    <w:rsid w:val="00D73587"/>
    <w:rsid w:val="00D73EBB"/>
    <w:rsid w:val="00D73F90"/>
    <w:rsid w:val="00D74B92"/>
    <w:rsid w:val="00D751FB"/>
    <w:rsid w:val="00D754D6"/>
    <w:rsid w:val="00D75B44"/>
    <w:rsid w:val="00D75FE7"/>
    <w:rsid w:val="00D761AA"/>
    <w:rsid w:val="00D76CC6"/>
    <w:rsid w:val="00D76FAE"/>
    <w:rsid w:val="00D77040"/>
    <w:rsid w:val="00D777D7"/>
    <w:rsid w:val="00D77948"/>
    <w:rsid w:val="00D807ED"/>
    <w:rsid w:val="00D80AB8"/>
    <w:rsid w:val="00D80FEC"/>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112CA"/>
    <w:rsid w:val="00E11548"/>
    <w:rsid w:val="00E14A7E"/>
    <w:rsid w:val="00E151E1"/>
    <w:rsid w:val="00E15AB0"/>
    <w:rsid w:val="00E16766"/>
    <w:rsid w:val="00E17619"/>
    <w:rsid w:val="00E17805"/>
    <w:rsid w:val="00E17941"/>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705E"/>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4B75"/>
    <w:rsid w:val="00EB4CFF"/>
    <w:rsid w:val="00EB53A6"/>
    <w:rsid w:val="00EB5476"/>
    <w:rsid w:val="00EB5FB6"/>
    <w:rsid w:val="00EB5FF6"/>
    <w:rsid w:val="00EB68B1"/>
    <w:rsid w:val="00EB70B0"/>
    <w:rsid w:val="00EB74F4"/>
    <w:rsid w:val="00EB7633"/>
    <w:rsid w:val="00EB7736"/>
    <w:rsid w:val="00EB7808"/>
    <w:rsid w:val="00EC1DCD"/>
    <w:rsid w:val="00EC20A2"/>
    <w:rsid w:val="00EC2BF5"/>
    <w:rsid w:val="00EC2E2D"/>
    <w:rsid w:val="00EC363A"/>
    <w:rsid w:val="00EC462B"/>
    <w:rsid w:val="00EC4723"/>
    <w:rsid w:val="00EC56E0"/>
    <w:rsid w:val="00EC6057"/>
    <w:rsid w:val="00EC6847"/>
    <w:rsid w:val="00EC6EB4"/>
    <w:rsid w:val="00EC7DB6"/>
    <w:rsid w:val="00ED162F"/>
    <w:rsid w:val="00ED2869"/>
    <w:rsid w:val="00ED2AE0"/>
    <w:rsid w:val="00ED2E52"/>
    <w:rsid w:val="00ED3024"/>
    <w:rsid w:val="00ED31DB"/>
    <w:rsid w:val="00ED3C23"/>
    <w:rsid w:val="00ED49B0"/>
    <w:rsid w:val="00ED5FE4"/>
    <w:rsid w:val="00ED67C3"/>
    <w:rsid w:val="00ED6FAD"/>
    <w:rsid w:val="00ED71C5"/>
    <w:rsid w:val="00EE16FA"/>
    <w:rsid w:val="00EE18B9"/>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133"/>
    <w:rsid w:val="00F02651"/>
    <w:rsid w:val="00F027BA"/>
    <w:rsid w:val="00F03E79"/>
    <w:rsid w:val="00F0628D"/>
    <w:rsid w:val="00F0661B"/>
    <w:rsid w:val="00F06651"/>
    <w:rsid w:val="00F07027"/>
    <w:rsid w:val="00F07DE6"/>
    <w:rsid w:val="00F1056C"/>
    <w:rsid w:val="00F107F1"/>
    <w:rsid w:val="00F10FC1"/>
    <w:rsid w:val="00F112FD"/>
    <w:rsid w:val="00F11484"/>
    <w:rsid w:val="00F12FF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767"/>
    <w:rsid w:val="00F8129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F98"/>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333"/>
    <w:rsid w:val="00FD2D7B"/>
    <w:rsid w:val="00FD3027"/>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F43CE-B52F-4C0A-9203-53FF44005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 Bi</dc:creator>
  <cp:lastModifiedBy>Hao Bi</cp:lastModifiedBy>
  <cp:revision>22</cp:revision>
  <cp:lastPrinted>2007-06-18T22:08:00Z</cp:lastPrinted>
  <dcterms:created xsi:type="dcterms:W3CDTF">2019-08-14T18:58:00Z</dcterms:created>
  <dcterms:modified xsi:type="dcterms:W3CDTF">2019-08-15T19:38:00Z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